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Carpenter</w:t>
      </w:r>
    </w:p>
    <w:p>
      <w:pPr>
        <w:pStyle w:val="BodyText"/>
      </w:pPr>
      <w:r>
        <w:rPr>
          <w:bCs/>
          <w:b/>
        </w:rPr>
        <w:t xml:space="preserve">Location:</w:t>
      </w:r>
      <w:r>
        <w:t xml:space="preserve"> </w:t>
      </w:r>
      <w:r>
        <w:t xml:space="preserve">Spain Madrid</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Construction Oversight Committee, Madrid Region</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adherence to safety standards, and overall workmanship of a Carpenter operating within the metropolitan area of Spain Madrid. The construction industry in Madrid is characterized by a unique blend of historic preservation requirements and modern architectural innovation. Consequently, the role of the Carpenter is critical, demanding not only traditional joinery skills but also a deep understanding of contemporary building codes specific to the Community of Madrid. This report details the findings of a comprehensive site inspection and peer assessment conducted over a two-week period.</w:t>
      </w:r>
    </w:p>
    <w:bookmarkEnd w:id="21"/>
    <w:bookmarkStart w:id="22" w:name="scope-of-review"/>
    <w:p>
      <w:pPr>
        <w:pStyle w:val="Heading2"/>
      </w:pPr>
      <w:r>
        <w:t xml:space="preserve">2. Scope of Review</w:t>
      </w:r>
    </w:p>
    <w:p>
      <w:pPr>
        <w:pStyle w:val="FirstParagraph"/>
      </w:pPr>
      <w:r>
        <w:t xml:space="preserve">The scope of this review encompasses the evaluation of the Carpenter’s performance on a mixed-use residential development project located in the Chamberí district of Madrid. The assessment focuses on three primary pillars: technical execution of carpentry tasks, compliance with Spanish safety regulations (Ley de Prevención de Riesgos Laborales), and material management. The review aims to determine if the Carpenter meets the high standards expected in the competitive Madrid market, where precision is paramount due to the density of urban living and strict municipal regulations.</w:t>
      </w:r>
    </w:p>
    <w:bookmarkEnd w:id="22"/>
    <w:bookmarkStart w:id="23" w:name="technical-competency-and-workmanship"/>
    <w:p>
      <w:pPr>
        <w:pStyle w:val="Heading2"/>
      </w:pPr>
      <w:r>
        <w:t xml:space="preserve">3. Technical Competency and Workmanship</w:t>
      </w:r>
    </w:p>
    <w:p>
      <w:pPr>
        <w:pStyle w:val="FirstParagraph"/>
      </w:pPr>
      <w:r>
        <w:t xml:space="preserve">The Carpenter demonstrated a high level of technical skill in the installation of structural framing and interior finish carpentry. In the context of Spain Madrid, where many buildings require retrofitting or integration with existing structures, the ability to adapt designs on-site is crucial. The subject exhibited exceptional problem-solving abilities when dealing with irregularities in the existing masonry, a common challenge in Madrid’s older building stock.</w:t>
      </w:r>
    </w:p>
    <w:p>
      <w:pPr>
        <w:pStyle w:val="BodyText"/>
      </w:pPr>
      <w:r>
        <w:t xml:space="preserve">Specific attention was paid to the installation of wooden flooring and custom cabinetry. The joinery work was precise, with minimal gaps and seamless alignment, reflecting a mastery of traditional techniques. Furthermore, the Carpenter showed a strong understanding of the thermal and acoustic insulation requirements mandated by the Technical Building Code (Código Técnico de la Edificación) in Spain. The integration of carpentry elements with insulation materials was executed flawlessly, ensuring energy efficiency standards were met.</w:t>
      </w:r>
    </w:p>
    <w:bookmarkEnd w:id="23"/>
    <w:bookmarkStart w:id="24" w:name="safety-and-regulatory-compliance"/>
    <w:p>
      <w:pPr>
        <w:pStyle w:val="Heading2"/>
      </w:pPr>
      <w:r>
        <w:t xml:space="preserve">4. Safety and Regulatory Compliance</w:t>
      </w:r>
    </w:p>
    <w:p>
      <w:pPr>
        <w:pStyle w:val="FirstParagraph"/>
      </w:pPr>
      <w:r>
        <w:t xml:space="preserve">Safety is a non-negotiable aspect of construction in Spain Madrid. This Peer Review Report confirms that the Carpenter strictly adhered to all local safety protocols. The use of personal protective equipment (PPE) was consistent, and the work area was maintained in a clean and organized state, minimizing trip hazards and fire risks.</w:t>
      </w:r>
    </w:p>
    <w:p>
      <w:pPr>
        <w:pStyle w:val="BodyText"/>
      </w:pPr>
      <w:r>
        <w:t xml:space="preserve">The Carpenter demonstrated familiarity with the specific regulations regarding the handling of power tools and the management of wood dust, which is a significant health concern. Additionally, the subject showed respect for the noise ordinances prevalent in Madrid residential zones, scheduling high-decibel activities within the permitted hours to avoid disturbances to neighbors. This awareness of the local community environment is a vital trait for any tradesperson working in the city.</w:t>
      </w:r>
    </w:p>
    <w:bookmarkEnd w:id="24"/>
    <w:bookmarkStart w:id="25" w:name="material-management-and-sustainability"/>
    <w:p>
      <w:pPr>
        <w:pStyle w:val="Heading2"/>
      </w:pPr>
      <w:r>
        <w:t xml:space="preserve">5. Material Management and Sustainability</w:t>
      </w:r>
    </w:p>
    <w:p>
      <w:pPr>
        <w:pStyle w:val="FirstParagraph"/>
      </w:pPr>
      <w:r>
        <w:t xml:space="preserve">Given the growing emphasis on sustainability in Spain Madrid, the efficient use of materials is highly valued. The Carpenter exhibited excellent material management skills, minimizing waste through precise cutting and planning. There was a notable effort to utilize locally sourced timber where possible, supporting the regional economy and reducing the carbon footprint associated with transportation.</w:t>
      </w:r>
    </w:p>
    <w:p>
      <w:pPr>
        <w:pStyle w:val="BodyText"/>
      </w:pPr>
      <w:r>
        <w:t xml:space="preserve">The handling of materials was professional, with proper storage techniques employed to protect wood from moisture and damage, which is particularly important given the variable climate conditions in Madrid. The Carpenter’s ability to maximize the utility of each board contributed to the overall cost-effectiveness of the project.</w:t>
      </w:r>
    </w:p>
    <w:bookmarkEnd w:id="25"/>
    <w:bookmarkStart w:id="26" w:name="communication-and-professionalism"/>
    <w:p>
      <w:pPr>
        <w:pStyle w:val="Heading2"/>
      </w:pPr>
      <w:r>
        <w:t xml:space="preserve">6. Communication and Professionalism</w:t>
      </w:r>
    </w:p>
    <w:p>
      <w:pPr>
        <w:pStyle w:val="FirstParagraph"/>
      </w:pPr>
      <w:r>
        <w:t xml:space="preserve">Effective communication is essential in the collaborative environment of a construction site in Spain Madrid. The Carpenter maintained clear and respectful communication with architects, engineers, and other tradespeople. The ability to interpret technical drawings and blueprints accurately was evident, and any ambiguities were addressed promptly through dialogue with the project management team.</w:t>
      </w:r>
    </w:p>
    <w:p>
      <w:pPr>
        <w:pStyle w:val="BodyText"/>
      </w:pPr>
      <w:r>
        <w:t xml:space="preserve">Professionalism was observed in the Carpenter’s punctuality and dedication to meeting project deadlines. The subject’s positive attitude and willingness to assist colleagues fostered a cooperative atmosphere on-site, which is beneficial for project morale and efficiency.</w:t>
      </w:r>
    </w:p>
    <w:bookmarkEnd w:id="26"/>
    <w:bookmarkStart w:id="27" w:name="recommendations"/>
    <w:p>
      <w:pPr>
        <w:pStyle w:val="Heading2"/>
      </w:pPr>
      <w:r>
        <w:t xml:space="preserve">7. Recommendations</w:t>
      </w:r>
    </w:p>
    <w:p>
      <w:pPr>
        <w:pStyle w:val="FirstParagraph"/>
      </w:pPr>
      <w:r>
        <w:t xml:space="preserve">Based on the findings of this Peer Review Report, the Carpenter is highly recommended for continued employment on projects within Spain Madrid. To further enhance their professional profile, it is suggested that the Carpenter pursue additional certification in sustainable building practices, which are increasingly prioritized in Madrid’s urban development plans. Additionally, while the current language skills are sufficient for technical communication, improving proficiency in Spanish could further facilitate integration with local regulatory bodies and clients.</w:t>
      </w:r>
    </w:p>
    <w:bookmarkEnd w:id="27"/>
    <w:bookmarkStart w:id="28" w:name="conclusion"/>
    <w:p>
      <w:pPr>
        <w:pStyle w:val="Heading2"/>
      </w:pPr>
      <w:r>
        <w:t xml:space="preserve">8. Conclusion</w:t>
      </w:r>
    </w:p>
    <w:p>
      <w:pPr>
        <w:pStyle w:val="FirstParagraph"/>
      </w:pPr>
      <w:r>
        <w:t xml:space="preserve">In conclusion, this Peer Review Report affirms that the Carpenter possesses the requisite skills, knowledge, and professional demeanor to excel in the demanding construction environment of Spain Madrid. The combination of technical excellence, strict adherence to safety and regulatory standards, and a commitment to quality workmanship makes this individual a valuable asset to any construction team in the region. The assessment confirms that the Carpenter not only meets but often exceeds the expectations set by industry standards in Madrid.</w:t>
      </w:r>
    </w:p>
    <w:bookmarkEnd w:id="28"/>
    <w:p>
      <w:pPr>
        <w:pStyle w:val="BodyText"/>
      </w:pPr>
      <w:r>
        <w:rPr>
          <w:bCs/>
          <w:b/>
        </w:rPr>
        <w:t xml:space="preserve">Reviewed By:</w:t>
      </w:r>
    </w:p>
    <w:p>
      <w:pPr>
        <w:pStyle w:val="BodyText"/>
      </w:pPr>
      <w:r>
        <w:t xml:space="preserve">Senior Construction Inspector</w:t>
      </w:r>
    </w:p>
    <w:p>
      <w:pPr>
        <w:pStyle w:val="BodyText"/>
      </w:pPr>
      <w:r>
        <w:t xml:space="preserve">Madrid Regional Building Authority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 Madrid, Spain</dc:title>
  <dc:creator/>
  <dc:language>en</dc:language>
  <cp:keywords/>
  <dcterms:created xsi:type="dcterms:W3CDTF">2026-10-10T09:14:28Z</dcterms:created>
  <dcterms:modified xsi:type="dcterms:W3CDTF">2026-10-10T09:14:28Z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