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and Technical Competency</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Construction Oversight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adherence to safety standards, and overall workmanship of a Carpenter operating within the construction sector of Sudan Khartoum. Given the rapid urbanization and the specific climatic challenges present in Khartoum, the role of the Carpenter is pivotal in ensuring structural integrity and aesthetic quality in both residential and commercial projects. This document provides a comprehensive analysis based on direct observation, peer feedback, and project deliverables.</w:t>
      </w:r>
    </w:p>
    <w:bookmarkEnd w:id="21"/>
    <w:bookmarkStart w:id="22" w:name="X68ef5d3a4508169f52ebdb1838175282ac7d27f"/>
    <w:p>
      <w:pPr>
        <w:pStyle w:val="Heading2"/>
      </w:pPr>
      <w:r>
        <w:t xml:space="preserve">2. Contextual Background: The Carpenter in Sudan Khartoum</w:t>
      </w:r>
    </w:p>
    <w:p>
      <w:pPr>
        <w:pStyle w:val="FirstParagraph"/>
      </w:pPr>
      <w:r>
        <w:t xml:space="preserve">The construction landscape in Sudan Khartoum is unique due to its extreme environmental conditions. High temperatures, dust storms, and the seasonal flooding of the Nile River require carpentry work that is not only structurally sound but also resistant to warping, termites, and moisture damage. A Carpenter in this region must possess specialized knowledge regarding local materials, such as treated timber and composite boards, as well as traditional joinery techniques that have been adapted to modern building codes.</w:t>
      </w:r>
    </w:p>
    <w:p>
      <w:pPr>
        <w:pStyle w:val="BodyText"/>
      </w:pPr>
      <w:r>
        <w:t xml:space="preserve">Furthermore, the cultural significance of intricate woodwork in Sudanese architecture means that the Carpenter is often expected to blend functional construction with decorative artistry. This Peer Review Report assesses how well the subject balances these dual demands of utility and tradition.</w:t>
      </w:r>
    </w:p>
    <w:bookmarkEnd w:id="22"/>
    <w:bookmarkStart w:id="26" w:name="technical-competency-and-workmanship"/>
    <w:p>
      <w:pPr>
        <w:pStyle w:val="Heading2"/>
      </w:pPr>
      <w:r>
        <w:t xml:space="preserve">3. Technical Competency and Workmanship</w:t>
      </w:r>
    </w:p>
    <w:p>
      <w:pPr>
        <w:pStyle w:val="FirstParagraph"/>
      </w:pPr>
      <w:r>
        <w:t xml:space="preserve">The evaluation of the Carpenter’s technical skills focused on three primary areas: structural framing, finish carpentry, and material management.</w:t>
      </w:r>
    </w:p>
    <w:bookmarkStart w:id="23" w:name="structural-framing"/>
    <w:p>
      <w:pPr>
        <w:pStyle w:val="Heading3"/>
      </w:pPr>
      <w:r>
        <w:t xml:space="preserve">3.1 Structural Framing</w:t>
      </w:r>
    </w:p>
    <w:p>
      <w:pPr>
        <w:pStyle w:val="FirstParagraph"/>
      </w:pPr>
      <w:r>
        <w:t xml:space="preserve">In the context of Sudan Khartoum, where load-bearing requirements can be stringent due to the use of heavy concrete slabs, the Carpenter demonstrated a solid understanding of load distribution. The framing work observed was precise, with joints securely fastened and aligned. However, there is room for improvement in the pre-cutting accuracy of beams, which occasionally led to minor adjustments on-site, slightly delaying the workflow.</w:t>
      </w:r>
    </w:p>
    <w:bookmarkEnd w:id="23"/>
    <w:bookmarkStart w:id="24" w:name="finish-carpentry"/>
    <w:p>
      <w:pPr>
        <w:pStyle w:val="Heading3"/>
      </w:pPr>
      <w:r>
        <w:t xml:space="preserve">3.2 Finish Carpentry</w:t>
      </w:r>
    </w:p>
    <w:p>
      <w:pPr>
        <w:pStyle w:val="FirstParagraph"/>
      </w:pPr>
      <w:r>
        <w:t xml:space="preserve">The Carpenter exhibited a high level of skill in finish work, particularly in the installation of doors, windows, and cabinetry. The attention to detail in sealing gaps is commendable, a critical factor in Khartoum to prevent dust infiltration. The ability to execute traditional Sudanese geometric patterns in wood paneling was noted as a significant strength, adding cultural value to the projects.</w:t>
      </w:r>
    </w:p>
    <w:bookmarkEnd w:id="24"/>
    <w:bookmarkStart w:id="25" w:name="material-management"/>
    <w:p>
      <w:pPr>
        <w:pStyle w:val="Heading3"/>
      </w:pPr>
      <w:r>
        <w:t xml:space="preserve">3.3 Material Management</w:t>
      </w:r>
    </w:p>
    <w:p>
      <w:pPr>
        <w:pStyle w:val="FirstParagraph"/>
      </w:pPr>
      <w:r>
        <w:t xml:space="preserve">Efficient use of materials is essential in Sudan Khartoum due to supply chain fluctuations. The Carpenter showed good practices in minimizing waste, though better planning for off-cuts could further enhance efficiency.</w:t>
      </w:r>
    </w:p>
    <w:bookmarkEnd w:id="25"/>
    <w:bookmarkEnd w:id="26"/>
    <w:bookmarkStart w:id="27" w:name="safety-and-compliance"/>
    <w:p>
      <w:pPr>
        <w:pStyle w:val="Heading2"/>
      </w:pPr>
      <w:r>
        <w:t xml:space="preserve">4. Safety and Compliance</w:t>
      </w:r>
    </w:p>
    <w:p>
      <w:pPr>
        <w:pStyle w:val="FirstParagraph"/>
      </w:pPr>
      <w:r>
        <w:t xml:space="preserve">Safety on construction sites in Sudan Khartoum is a paramount concern. This Peer Review Report highlights the Carpenter’s adherence to safety protocols. The subject consistently used personal protective equipment (PPE), including safety glasses and gloves. However, the organization of the workspace could be improved to reduce tripping hazards caused by wood scraps and tools. Additionally, while the Carpenter is knowledgeable about local building codes, regular updates on new safety regulations specific to Khartoum’s municipal requirements are recommended.</w:t>
      </w:r>
    </w:p>
    <w:bookmarkEnd w:id="27"/>
    <w:bookmarkStart w:id="28" w:name="collaboration-and-communication"/>
    <w:p>
      <w:pPr>
        <w:pStyle w:val="Heading2"/>
      </w:pPr>
      <w:r>
        <w:t xml:space="preserve">5. Collaboration and Communication</w:t>
      </w:r>
    </w:p>
    <w:p>
      <w:pPr>
        <w:pStyle w:val="FirstParagraph"/>
      </w:pPr>
      <w:r>
        <w:t xml:space="preserve">A Carpenter rarely works in isolation. In the collaborative environment of a construction site in Sudan Khartoum, effective communication with masons, electricians, and plumbers is vital. The subject was observed to be cooperative and respectful towards peers. There were instances where the Carpenter proactively coordinated with electricians to ensure that wiring conduits did not compromise wooden structures, demonstrating foresight and teamwork.</w:t>
      </w:r>
    </w:p>
    <w:bookmarkEnd w:id="28"/>
    <w:bookmarkStart w:id="29"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enhance the Carpenter’s performance in Sudan Khartoum:</w:t>
      </w:r>
    </w:p>
    <w:p>
      <w:pPr>
        <w:numPr>
          <w:ilvl w:val="0"/>
          <w:numId w:val="1001"/>
        </w:numPr>
        <w:pStyle w:val="Compact"/>
      </w:pPr>
      <w:r>
        <w:rPr>
          <w:bCs/>
          <w:b/>
        </w:rPr>
        <w:t xml:space="preserve">Advanced Training:</w:t>
      </w:r>
      <w:r>
        <w:t xml:space="preserve"> </w:t>
      </w:r>
      <w:r>
        <w:t xml:space="preserve">Pursue training in modern joinery techniques that utilize metal reinforcements, which are increasingly common in Khartoum’s high-rise developments.</w:t>
      </w:r>
    </w:p>
    <w:p>
      <w:pPr>
        <w:numPr>
          <w:ilvl w:val="0"/>
          <w:numId w:val="1001"/>
        </w:numPr>
        <w:pStyle w:val="Compact"/>
      </w:pPr>
      <w:r>
        <w:rPr>
          <w:bCs/>
          <w:b/>
        </w:rPr>
        <w:t xml:space="preserve">Workspace Organization:</w:t>
      </w:r>
      <w:r>
        <w:t xml:space="preserve"> </w:t>
      </w:r>
      <w:r>
        <w:t xml:space="preserve">Implement a stricter system for clearing debris at the end of each shift to improve site safety.</w:t>
      </w:r>
    </w:p>
    <w:p>
      <w:pPr>
        <w:numPr>
          <w:ilvl w:val="0"/>
          <w:numId w:val="1001"/>
        </w:numPr>
        <w:pStyle w:val="Compact"/>
      </w:pPr>
      <w:r>
        <w:rPr>
          <w:bCs/>
          <w:b/>
        </w:rPr>
        <w:t xml:space="preserve">Material Innovation:</w:t>
      </w:r>
      <w:r>
        <w:t xml:space="preserve"> </w:t>
      </w:r>
      <w:r>
        <w:t xml:space="preserve">Explore the use of sustainable, locally sourced alternatives to traditional timber to reduce costs and environmental impact.</w:t>
      </w:r>
    </w:p>
    <w:bookmarkEnd w:id="29"/>
    <w:bookmarkStart w:id="30" w:name="conclusion"/>
    <w:p>
      <w:pPr>
        <w:pStyle w:val="Heading2"/>
      </w:pPr>
      <w:r>
        <w:t xml:space="preserve">7. Conclusion</w:t>
      </w:r>
    </w:p>
    <w:p>
      <w:pPr>
        <w:pStyle w:val="FirstParagraph"/>
      </w:pPr>
      <w:r>
        <w:t xml:space="preserve">In conclusion, this Peer Review Report affirms that the Carpenter is a valuable asset to the construction industry in Sudan Khartoum. Their blend of traditional craftsmanship and modern technical skills aligns well with the region’s architectural needs. By addressing the minor areas of improvement identified in this document, the Carpenter can further elevate their standard of work, contributing to safer, more durable, and aesthetically pleasing structures in Khartoum.</w:t>
      </w:r>
    </w:p>
    <w:bookmarkEnd w:id="30"/>
    <w:p>
      <w:pPr>
        <w:pStyle w:val="BodyText"/>
      </w:pPr>
      <w:r>
        <w:rPr>
          <w:bCs/>
          <w:b/>
        </w:rPr>
        <w:t xml:space="preserve">Reviewed By:</w:t>
      </w:r>
    </w:p>
    <w:p>
      <w:pPr>
        <w:pStyle w:val="BodyText"/>
      </w:pPr>
      <w:r>
        <w:t xml:space="preserve">__________________________</w:t>
      </w:r>
    </w:p>
    <w:p>
      <w:pPr>
        <w:pStyle w:val="BodyText"/>
      </w:pPr>
      <w:r>
        <w:t xml:space="preserve">Senior Construction Engineer</w:t>
      </w:r>
    </w:p>
    <w:p>
      <w:pPr>
        <w:pStyle w:val="BodyText"/>
      </w:pPr>
      <w:r>
        <w:t xml:space="preserve">Khartoum Construction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Sudan Khartoum</dc:title>
  <dc:creator/>
  <dc:language>en</dc:language>
  <cp:keywords/>
  <dcterms:created xsi:type="dcterms:W3CDTF">2026-10-10T14:24:34Z</dcterms:created>
  <dcterms:modified xsi:type="dcterms:W3CDTF">2026-10-10T14:24:34Z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