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Thailand Bangkok</w:t>
      </w:r>
    </w:p>
    <w:p>
      <w:pPr>
        <w:pStyle w:val="BodyText"/>
      </w:pPr>
      <w:r>
        <w:rPr>
          <w:bCs/>
          <w:b/>
        </w:rPr>
        <w:t xml:space="preserve">Subject:</w:t>
      </w:r>
      <w:r>
        <w:t xml:space="preserve"> </w:t>
      </w:r>
      <w:r>
        <w:t xml:space="preserve">Performance Evaluation of Carpenter Personnel</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operational efficiency, and professional conduct of the Carpenter team currently deployed on the construction project located in Thailand Bangkok. The review process involved direct observation, peer feedback, and an analysis of completed workmanship over the last quarter. The primary objective is to ensure that all carpentry operations align with international safety standards and the specific architectural requirements of the Bangkok development sector.</w:t>
      </w:r>
    </w:p>
    <w:p>
      <w:pPr>
        <w:pStyle w:val="BodyText"/>
      </w:pPr>
      <w:r>
        <w:t xml:space="preserve">The findings indicate a generally high level of skill among the Carpenter staff, particularly in structural framing and formwork. However, specific areas regarding material waste management and adherence to local Thai building codes require immediate attention and corrective action.</w:t>
      </w:r>
    </w:p>
    <w:bookmarkEnd w:id="21"/>
    <w:bookmarkStart w:id="22" w:name="project-context-and-scope"/>
    <w:p>
      <w:pPr>
        <w:pStyle w:val="Heading2"/>
      </w:pPr>
      <w:r>
        <w:t xml:space="preserve">2. Project Context and Scope</w:t>
      </w:r>
    </w:p>
    <w:p>
      <w:pPr>
        <w:pStyle w:val="FirstParagraph"/>
      </w:pPr>
      <w:r>
        <w:t xml:space="preserve">The project is situated in the bustling commercial district of Thailand Bangkok, characterized by high-density construction and strict municipal regulations. The role of the Carpenter in this environment is critical, as the structural integrity of the building relies heavily on precise formwork and timber framing. The scope of this review covers the following key areas:</w:t>
      </w:r>
    </w:p>
    <w:p>
      <w:pPr>
        <w:numPr>
          <w:ilvl w:val="0"/>
          <w:numId w:val="1001"/>
        </w:numPr>
        <w:pStyle w:val="Compact"/>
      </w:pPr>
      <w:r>
        <w:t xml:space="preserve">Technical accuracy in cutting and assembly.</w:t>
      </w:r>
    </w:p>
    <w:p>
      <w:pPr>
        <w:numPr>
          <w:ilvl w:val="0"/>
          <w:numId w:val="1001"/>
        </w:numPr>
        <w:pStyle w:val="Compact"/>
      </w:pPr>
      <w:r>
        <w:t xml:space="preserve">Compliance with safety protocols specific to Thailand Bangkok construction sites.</w:t>
      </w:r>
    </w:p>
    <w:p>
      <w:pPr>
        <w:numPr>
          <w:ilvl w:val="0"/>
          <w:numId w:val="1001"/>
        </w:numPr>
        <w:pStyle w:val="Compact"/>
      </w:pPr>
      <w:r>
        <w:t xml:space="preserve">Efficiency in material usage and waste reduction.</w:t>
      </w:r>
    </w:p>
    <w:p>
      <w:pPr>
        <w:numPr>
          <w:ilvl w:val="0"/>
          <w:numId w:val="1001"/>
        </w:numPr>
        <w:pStyle w:val="Compact"/>
      </w:pPr>
      <w:r>
        <w:t xml:space="preserve">Collaboration with other trades, including electricians and plumbers.</w:t>
      </w:r>
    </w:p>
    <w:bookmarkEnd w:id="22"/>
    <w:bookmarkStart w:id="27" w:name="detailed-performance-analysis"/>
    <w:p>
      <w:pPr>
        <w:pStyle w:val="Heading2"/>
      </w:pPr>
      <w:r>
        <w:t xml:space="preserve">3. Detailed Performance Analysis</w:t>
      </w:r>
    </w:p>
    <w:bookmarkStart w:id="23" w:name="technical-proficiency-and-craftsmanship"/>
    <w:p>
      <w:pPr>
        <w:pStyle w:val="Heading3"/>
      </w:pPr>
      <w:r>
        <w:t xml:space="preserve">3.1 Technical Proficiency and Craftsmanship</w:t>
      </w:r>
    </w:p>
    <w:p>
      <w:pPr>
        <w:pStyle w:val="FirstParagraph"/>
      </w:pPr>
      <w:r>
        <w:t xml:space="preserve">The Carpenter team has demonstrated exceptional skill in handling complex joinery and structural supports. In the context of Thailand Bangkok, where humidity and heat can affect material stability, the team has shown a commendable understanding of wood behavior. The precision in the formwork for the concrete pours has resulted in smooth finishes, reducing the need for extensive remedial work later.</w:t>
      </w:r>
    </w:p>
    <w:p>
      <w:pPr>
        <w:pStyle w:val="BodyText"/>
      </w:pPr>
      <w:r>
        <w:t xml:space="preserve">However, during the review, it was noted that some junior Carpenters struggle with interpreting the detailed architectural blueprints. This has led to minor rework in the secondary framing sections. It is recommended that a mentorship program be established where senior Carpenters guide the junior staff in reading technical drawings specific to this Bangkok project.</w:t>
      </w:r>
    </w:p>
    <w:bookmarkEnd w:id="23"/>
    <w:bookmarkStart w:id="24" w:name="safety-and-compliance"/>
    <w:p>
      <w:pPr>
        <w:pStyle w:val="Heading3"/>
      </w:pPr>
      <w:r>
        <w:t xml:space="preserve">3.2 Safety and Compliance</w:t>
      </w:r>
    </w:p>
    <w:p>
      <w:pPr>
        <w:pStyle w:val="FirstParagraph"/>
      </w:pPr>
      <w:r>
        <w:t xml:space="preserve">Safety is paramount on any construction site, and this is especially true in Thailand Bangkok due to the dense urban environment. The Peer Review Report highlights that the majority of Carpenters consistently wear Personal Protective Equipment (PPE), including helmets, safety boots, and gloves. The use of power tools is generally safe, with proper guarding in place.</w:t>
      </w:r>
    </w:p>
    <w:p>
      <w:pPr>
        <w:pStyle w:val="BodyText"/>
      </w:pPr>
      <w:r>
        <w:t xml:space="preserve">A critical observation is the management of scaffolding. While the Carpenters are skilled in erecting scaffolding for their own use, there have been instances where safety nets were not fully secured. Given the height of the structures in this Bangkok development, this poses a significant risk. Immediate retraining on scaffolding safety protocols is required to ensure full compliance with local regulations.</w:t>
      </w:r>
    </w:p>
    <w:bookmarkEnd w:id="24"/>
    <w:bookmarkStart w:id="25" w:name="material-management-and-sustainability"/>
    <w:p>
      <w:pPr>
        <w:pStyle w:val="Heading3"/>
      </w:pPr>
      <w:r>
        <w:t xml:space="preserve">3.3 Material Management and Sustainability</w:t>
      </w:r>
    </w:p>
    <w:p>
      <w:pPr>
        <w:pStyle w:val="FirstParagraph"/>
      </w:pPr>
      <w:r>
        <w:t xml:space="preserve">One of the most significant findings in this report concerns material waste. The Carpenter team has been observed generating a higher-than-average amount of timber offcuts. In a market like Thailand Bangkok, where material logistics can be challenging and costly, this inefficiency impacts the project budget.</w:t>
      </w:r>
    </w:p>
    <w:p>
      <w:pPr>
        <w:pStyle w:val="BodyText"/>
      </w:pPr>
      <w:r>
        <w:t xml:space="preserve">The review suggests implementing a "cut list" optimization strategy. By planning cuts more carefully before execution, the Carpenters can significantly reduce waste. Furthermore, the team should be encouraged to repurpose offcuts for temporary bracing or formwork supports, fostering a culture of sustainability on the site.</w:t>
      </w:r>
    </w:p>
    <w:bookmarkEnd w:id="25"/>
    <w:bookmarkStart w:id="26" w:name="teamwork-and-communication"/>
    <w:p>
      <w:pPr>
        <w:pStyle w:val="Heading3"/>
      </w:pPr>
      <w:r>
        <w:t xml:space="preserve">3.4 Teamwork and Communication</w:t>
      </w:r>
    </w:p>
    <w:p>
      <w:pPr>
        <w:pStyle w:val="FirstParagraph"/>
      </w:pPr>
      <w:r>
        <w:t xml:space="preserve">The Carpenter crew works well as a cohesive unit. Communication between team members is effective, and tasks are distributed fairly. However, there is room for improvement in cross-trade communication. On several occasions, conflicts arose with the electrical team regarding the placement of conduits within the wooden framing.</w:t>
      </w:r>
    </w:p>
    <w:p>
      <w:pPr>
        <w:pStyle w:val="BodyText"/>
      </w:pPr>
      <w:r>
        <w:t xml:space="preserve">To mitigate this, it is recommended that the Carpenters attend weekly coordination meetings with other trade leads. This will ensure that all requirements are understood before the framing begins, preventing delays and ensuring a smoother workflow in the fast-paced environment of Thailand Bangkok.</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4.5</w:t>
            </w:r>
          </w:p>
        </w:tc>
        <w:tc>
          <w:tcPr/>
          <w:p>
            <w:pPr>
              <w:pStyle w:val="Compact"/>
              <w:jc w:val="left"/>
            </w:pPr>
            <w:r>
              <w:t xml:space="preserve">High precision in formwork and framing.</w:t>
            </w:r>
          </w:p>
        </w:tc>
      </w:tr>
      <w:tr>
        <w:tc>
          <w:tcPr/>
          <w:p>
            <w:pPr>
              <w:pStyle w:val="Compact"/>
              <w:jc w:val="left"/>
            </w:pPr>
            <w:r>
              <w:t xml:space="preserve">Safety Compliance</w:t>
            </w:r>
          </w:p>
        </w:tc>
        <w:tc>
          <w:tcPr/>
          <w:p>
            <w:pPr>
              <w:pStyle w:val="Compact"/>
              <w:jc w:val="left"/>
            </w:pPr>
            <w:r>
              <w:t xml:space="preserve">3.5</w:t>
            </w:r>
          </w:p>
        </w:tc>
        <w:tc>
          <w:tcPr/>
          <w:p>
            <w:pPr>
              <w:pStyle w:val="Compact"/>
              <w:jc w:val="left"/>
            </w:pPr>
            <w:r>
              <w:t xml:space="preserve">Good PPE usage, but scaffolding safety needs improvement.</w:t>
            </w:r>
          </w:p>
        </w:tc>
      </w:tr>
      <w:tr>
        <w:tc>
          <w:tcPr/>
          <w:p>
            <w:pPr>
              <w:pStyle w:val="Compact"/>
              <w:jc w:val="left"/>
            </w:pPr>
            <w:r>
              <w:t xml:space="preserve">Efficiency</w:t>
            </w:r>
          </w:p>
        </w:tc>
        <w:tc>
          <w:tcPr/>
          <w:p>
            <w:pPr>
              <w:pStyle w:val="Compact"/>
              <w:jc w:val="left"/>
            </w:pPr>
            <w:r>
              <w:t xml:space="preserve">4.0</w:t>
            </w:r>
          </w:p>
        </w:tc>
        <w:tc>
          <w:tcPr/>
          <w:p>
            <w:pPr>
              <w:pStyle w:val="Compact"/>
              <w:jc w:val="left"/>
            </w:pPr>
            <w:r>
              <w:t xml:space="preserve">Timely completion of tasks, but material waste is high.</w:t>
            </w:r>
          </w:p>
        </w:tc>
      </w:tr>
      <w:tr>
        <w:tc>
          <w:tcPr/>
          <w:p>
            <w:pPr>
              <w:pStyle w:val="Compact"/>
              <w:jc w:val="left"/>
            </w:pPr>
            <w:r>
              <w:t xml:space="preserve">Teamwork</w:t>
            </w:r>
          </w:p>
        </w:tc>
        <w:tc>
          <w:tcPr/>
          <w:p>
            <w:pPr>
              <w:pStyle w:val="Compact"/>
              <w:jc w:val="left"/>
            </w:pPr>
            <w:r>
              <w:t xml:space="preserve">4.0</w:t>
            </w:r>
          </w:p>
        </w:tc>
        <w:tc>
          <w:tcPr/>
          <w:p>
            <w:pPr>
              <w:pStyle w:val="Compact"/>
              <w:jc w:val="left"/>
            </w:pPr>
            <w:r>
              <w:t xml:space="preserve">Strong internal cohesion, needs better cross-trade communication.</w:t>
            </w:r>
          </w:p>
        </w:tc>
      </w:tr>
      <w:tr>
        <w:tc>
          <w:tcPr/>
          <w:p>
            <w:pPr>
              <w:pStyle w:val="Compact"/>
              <w:jc w:val="left"/>
            </w:pPr>
            <w:r>
              <w:t xml:space="preserve">Adaptability</w:t>
            </w:r>
          </w:p>
        </w:tc>
        <w:tc>
          <w:tcPr/>
          <w:p>
            <w:pPr>
              <w:pStyle w:val="Compact"/>
              <w:jc w:val="left"/>
            </w:pPr>
            <w:r>
              <w:t xml:space="preserve">4.5</w:t>
            </w:r>
          </w:p>
        </w:tc>
        <w:tc>
          <w:tcPr/>
          <w:p>
            <w:pPr>
              <w:pStyle w:val="Compact"/>
              <w:jc w:val="left"/>
            </w:pPr>
            <w:r>
              <w:t xml:space="preserve">Excellent adaptation to local conditions in Thailand Bangkok.</w:t>
            </w:r>
          </w:p>
        </w:tc>
      </w:tr>
    </w:tbl>
    <w:bookmarkEnd w:id="28"/>
    <w:bookmarkStart w:id="29" w:name="recommendations-and-action-plan"/>
    <w:p>
      <w:pPr>
        <w:pStyle w:val="Heading2"/>
      </w:pPr>
      <w:r>
        <w:t xml:space="preserve">5. Recommendations and Action Plan</w:t>
      </w:r>
    </w:p>
    <w:p>
      <w:pPr>
        <w:pStyle w:val="FirstParagraph"/>
      </w:pPr>
      <w:r>
        <w:t xml:space="preserve">Based on the findings of this Peer Review Report, the following actions are recommended to enhance the performance of the Carpenter team in Thailand Bangkok:</w:t>
      </w:r>
    </w:p>
    <w:p>
      <w:pPr>
        <w:numPr>
          <w:ilvl w:val="0"/>
          <w:numId w:val="1002"/>
        </w:numPr>
        <w:pStyle w:val="Compact"/>
      </w:pPr>
      <w:r>
        <w:rPr>
          <w:bCs/>
          <w:b/>
        </w:rPr>
        <w:t xml:space="preserve">Training:</w:t>
      </w:r>
      <w:r>
        <w:t xml:space="preserve"> </w:t>
      </w:r>
      <w:r>
        <w:t xml:space="preserve">Conduct a workshop on advanced blueprint reading and scaffolding safety within the next two weeks.</w:t>
      </w:r>
    </w:p>
    <w:p>
      <w:pPr>
        <w:numPr>
          <w:ilvl w:val="0"/>
          <w:numId w:val="1002"/>
        </w:numPr>
        <w:pStyle w:val="Compact"/>
      </w:pPr>
      <w:r>
        <w:rPr>
          <w:bCs/>
          <w:b/>
        </w:rPr>
        <w:t xml:space="preserve">Process Improvement:</w:t>
      </w:r>
      <w:r>
        <w:t xml:space="preserve"> </w:t>
      </w:r>
      <w:r>
        <w:t xml:space="preserve">Implement a mandatory cut-list planning phase for all major timber orders to reduce waste.</w:t>
      </w:r>
    </w:p>
    <w:p>
      <w:pPr>
        <w:numPr>
          <w:ilvl w:val="0"/>
          <w:numId w:val="1002"/>
        </w:numPr>
        <w:pStyle w:val="Compact"/>
      </w:pPr>
      <w:r>
        <w:rPr>
          <w:bCs/>
          <w:b/>
        </w:rPr>
        <w:t xml:space="preserve">Communication:</w:t>
      </w:r>
      <w:r>
        <w:t xml:space="preserve"> </w:t>
      </w:r>
      <w:r>
        <w:t xml:space="preserve">Integrate Carpenters into weekly multi-trade coordination meetings to resolve conflicts proactively.</w:t>
      </w:r>
    </w:p>
    <w:p>
      <w:pPr>
        <w:numPr>
          <w:ilvl w:val="0"/>
          <w:numId w:val="1002"/>
        </w:numPr>
        <w:pStyle w:val="Compact"/>
      </w:pPr>
      <w:r>
        <w:rPr>
          <w:bCs/>
          <w:b/>
        </w:rPr>
        <w:t xml:space="preserve">Monitoring:</w:t>
      </w:r>
      <w:r>
        <w:t xml:space="preserve"> </w:t>
      </w:r>
      <w:r>
        <w:t xml:space="preserve">Establish a weekly waste audit to track material usage and hold the team accountable for improvements.</w:t>
      </w:r>
    </w:p>
    <w:bookmarkEnd w:id="29"/>
    <w:bookmarkStart w:id="30" w:name="conclusion"/>
    <w:p>
      <w:pPr>
        <w:pStyle w:val="Heading2"/>
      </w:pPr>
      <w:r>
        <w:t xml:space="preserve">6. Conclusion</w:t>
      </w:r>
    </w:p>
    <w:p>
      <w:pPr>
        <w:pStyle w:val="FirstParagraph"/>
      </w:pPr>
      <w:r>
        <w:t xml:space="preserve">In conclusion, the Carpenter team operating in Thailand Bangkok has demonstrated a strong foundation of technical skills and dedication. While there are areas requiring improvement, particularly in safety protocols and material efficiency, the overall performance is satisfactory. By implementing the recommendations outlined in this Peer Review Report, the team can achieve higher standards of excellence, ensuring the successful and safe completion of the project.</w:t>
      </w:r>
    </w:p>
    <w:bookmarkEnd w:id="30"/>
    <w:p>
      <w:pPr>
        <w:pStyle w:val="BodyText"/>
      </w:pPr>
      <w:r>
        <w:rPr>
          <w:bCs/>
          <w:b/>
        </w:rPr>
        <w:t xml:space="preserve">Prepared by:</w:t>
      </w:r>
    </w:p>
    <w:p>
      <w:pPr>
        <w:pStyle w:val="BodyText"/>
      </w:pPr>
      <w:r>
        <w:t xml:space="preserve">Senior Project Manager</w:t>
      </w:r>
    </w:p>
    <w:p>
      <w:pPr>
        <w:pStyle w:val="BodyText"/>
      </w:pPr>
      <w:r>
        <w:rPr>
          <w:bCs/>
          <w:b/>
        </w:rPr>
        <w:t xml:space="preserve">Reviewed by:</w:t>
      </w:r>
    </w:p>
    <w:p>
      <w:pPr>
        <w:pStyle w:val="BodyText"/>
      </w:pPr>
      <w:r>
        <w:t xml:space="preserve">Site Safety Officer</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in Thailand Bangkok</dc:title>
  <dc:creator/>
  <dc:language>en</dc:language>
  <cp:keywords/>
  <dcterms:created xsi:type="dcterms:W3CDTF">2026-10-10T08:08:45Z</dcterms:created>
  <dcterms:modified xsi:type="dcterms:W3CDTF">2026-10-10T08:08:45Z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