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adherence to industry standards of a Carpenter working in the United Arab Emirates Abu Dhabi. The purpose of this review is to provide a comprehensive assessment of the Carpenter's technical abilities, safety practices, and overall contribution to construction projects within the region. The review is conducted in accordance with the local regulations and best practices applicable in Abu Dhabi.</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and craftsmanship</w:t>
      </w:r>
    </w:p>
    <w:p>
      <w:pPr>
        <w:numPr>
          <w:ilvl w:val="0"/>
          <w:numId w:val="1001"/>
        </w:numPr>
        <w:pStyle w:val="Compact"/>
      </w:pPr>
      <w:r>
        <w:t xml:space="preserve">Adherence to safety protocols and regulations</w:t>
      </w:r>
    </w:p>
    <w:p>
      <w:pPr>
        <w:numPr>
          <w:ilvl w:val="0"/>
          <w:numId w:val="1001"/>
        </w:numPr>
        <w:pStyle w:val="Compact"/>
      </w:pPr>
      <w:r>
        <w:t xml:space="preserve">Quality of workmanship and attention to detail</w:t>
      </w:r>
    </w:p>
    <w:p>
      <w:pPr>
        <w:numPr>
          <w:ilvl w:val="0"/>
          <w:numId w:val="1001"/>
        </w:numPr>
        <w:pStyle w:val="Compact"/>
      </w:pPr>
      <w:r>
        <w:t xml:space="preserve">Compliance with project timelines and deadlines</w:t>
      </w:r>
    </w:p>
    <w:p>
      <w:pPr>
        <w:numPr>
          <w:ilvl w:val="0"/>
          <w:numId w:val="1001"/>
        </w:numPr>
        <w:pStyle w:val="Compact"/>
      </w:pPr>
      <w:r>
        <w:t xml:space="preserve">Collaboration and communication with team members</w:t>
      </w:r>
    </w:p>
    <w:p>
      <w:pPr>
        <w:numPr>
          <w:ilvl w:val="0"/>
          <w:numId w:val="1001"/>
        </w:numPr>
        <w:pStyle w:val="Compact"/>
      </w:pPr>
      <w:r>
        <w:t xml:space="preserve">Knowledge of local building codes and standards in Abu Dhabi</w:t>
      </w:r>
    </w:p>
    <w:bookmarkEnd w:id="22"/>
    <w:bookmarkStart w:id="23" w:name="technical-proficiency-and-craftsmanship"/>
    <w:p>
      <w:pPr>
        <w:pStyle w:val="Heading2"/>
      </w:pPr>
      <w:r>
        <w:t xml:space="preserve">3. Technical Proficiency and Craftsmanship</w:t>
      </w:r>
    </w:p>
    <w:p>
      <w:pPr>
        <w:pStyle w:val="FirstParagraph"/>
      </w:pPr>
      <w:r>
        <w:t xml:space="preserve">The Carpenter has demonstrated a high level of technical proficiency in various carpentry tasks, including framing, finishing, and installation of wooden structures. Their ability to interpret architectural drawings and blueprints is commendable, ensuring that all work aligns with the project specifications. The use of modern tools and techniques reflects a commitment to staying updated with industry advancements.</w:t>
      </w:r>
    </w:p>
    <w:p>
      <w:pPr>
        <w:pStyle w:val="BodyText"/>
      </w:pPr>
      <w:r>
        <w:t xml:space="preserve">In the context of Abu Dhabi's construction environment, the Carpenter has shown adaptability to the unique challenges posed by the local climate and materials. This includes selecting appropriate wood types that can withstand high temperatures and humidity, as well as implementing protective measures to prevent warping or damage.</w:t>
      </w:r>
    </w:p>
    <w:bookmarkEnd w:id="23"/>
    <w:bookmarkStart w:id="24" w:name="safety-practices-and-compliance"/>
    <w:p>
      <w:pPr>
        <w:pStyle w:val="Heading2"/>
      </w:pPr>
      <w:r>
        <w:t xml:space="preserve">4. Safety Practices and Compliance</w:t>
      </w:r>
    </w:p>
    <w:p>
      <w:pPr>
        <w:pStyle w:val="FirstParagraph"/>
      </w:pPr>
      <w:r>
        <w:t xml:space="preserve">Safety is a critical aspect of any construction project, and the Carpenter has consistently adhered to the safety protocols mandated by the United Arab Emirates Abu Dhabi authorities. This includes the proper use of personal protective equipment (PPE), safe handling of tools and machinery, and maintaining a clean and organized work area to minimize hazards.</w:t>
      </w:r>
    </w:p>
    <w:p>
      <w:pPr>
        <w:pStyle w:val="BodyText"/>
      </w:pPr>
      <w:r>
        <w:t xml:space="preserve">The Carpenter has also participated in regular safety training sessions, demonstrating a proactive approach to risk management. Their understanding of emergency procedures and first aid practices further enhances the overall safety culture on the construction site.</w:t>
      </w:r>
    </w:p>
    <w:bookmarkEnd w:id="24"/>
    <w:bookmarkStart w:id="25" w:name="quality-of-workmanship"/>
    <w:p>
      <w:pPr>
        <w:pStyle w:val="Heading2"/>
      </w:pPr>
      <w:r>
        <w:t xml:space="preserve">5. Quality of Workmanship</w:t>
      </w:r>
    </w:p>
    <w:p>
      <w:pPr>
        <w:pStyle w:val="FirstParagraph"/>
      </w:pPr>
      <w:r>
        <w:t xml:space="preserve">The quality of work produced by the Carpenter is of a high standard, reflecting meticulous attention to detail and a commitment to excellence. Finished products exhibit precision in cuts, joints, and alignments, ensuring durability and aesthetic appeal. Feedback from supervisors and clients has been overwhelmingly positive, highlighting the Carpenter's ability to deliver superior results consistently.</w:t>
      </w:r>
    </w:p>
    <w:p>
      <w:pPr>
        <w:pStyle w:val="BodyText"/>
      </w:pPr>
      <w:r>
        <w:t xml:space="preserve">In Abu Dhabi, where construction projects often involve high-profile developments, the Carpenter's dedication to quality is particularly noteworthy. Their work contributes significantly to the reputation of the construction firm and the overall success of the projects.</w:t>
      </w:r>
    </w:p>
    <w:bookmarkEnd w:id="25"/>
    <w:bookmarkStart w:id="26" w:name="project-timelines-and-deadlines"/>
    <w:p>
      <w:pPr>
        <w:pStyle w:val="Heading2"/>
      </w:pPr>
      <w:r>
        <w:t xml:space="preserve">6. Project Timelines and Deadlines</w:t>
      </w:r>
    </w:p>
    <w:p>
      <w:pPr>
        <w:pStyle w:val="FirstParagraph"/>
      </w:pPr>
      <w:r>
        <w:t xml:space="preserve">The Carpenter has consistently met project timelines and deadlines, demonstrating effective time management and organizational skills. Their ability to prioritize tasks and work efficiently under pressure ensures that projects progress smoothly without unnecessary delays. This reliability is crucial in the fast-paced construction industry of Abu Dhabi, where timely completion is often a key performance indicator.</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the success of any construction project. The Carpenter has shown strong interpersonal skills, working seamlessly with architects, engineers, and other tradespeople. Their ability to communicate clearly and resolve conflicts amicably fosters a positive work environment and enhances team productivity.</w:t>
      </w:r>
    </w:p>
    <w:p>
      <w:pPr>
        <w:pStyle w:val="BodyText"/>
      </w:pPr>
      <w:r>
        <w:t xml:space="preserve">In the multicultural setting of Abu Dhabi, the Carpenter's adaptability and respect for diverse perspectives are particularly valuable. This inclusivity contributes to a harmonious workplace and facilitates the exchange of ideas and best practices.</w:t>
      </w:r>
    </w:p>
    <w:bookmarkEnd w:id="27"/>
    <w:bookmarkStart w:id="28" w:name="Xd9b1d7e08ae905cc1c820cefaabd653bcb8d9ed"/>
    <w:p>
      <w:pPr>
        <w:pStyle w:val="Heading2"/>
      </w:pPr>
      <w:r>
        <w:t xml:space="preserve">8. Knowledge of Local Building Codes and Standards</w:t>
      </w:r>
    </w:p>
    <w:p>
      <w:pPr>
        <w:pStyle w:val="FirstParagraph"/>
      </w:pPr>
      <w:r>
        <w:t xml:space="preserve">The Carpenter has demonstrated a thorough understanding of the local building codes and standards applicable in Abu Dhabi. This knowledge ensures that all work complies with regulatory requirements, minimizing the risk of legal issues and rework. Their familiarity with the specific needs and expectations of the Abu Dhabi market is a significant asset to any construction project.</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ongoing training and professional development to stay abreast of industry trends and technologies.</w:t>
      </w:r>
    </w:p>
    <w:p>
      <w:pPr>
        <w:numPr>
          <w:ilvl w:val="0"/>
          <w:numId w:val="1002"/>
        </w:numPr>
        <w:pStyle w:val="Compact"/>
      </w:pPr>
      <w:r>
        <w:t xml:space="preserve">Maintain a focus on safety and quality, as these are critical to the success of construction projects in Abu Dhabi.</w:t>
      </w:r>
    </w:p>
    <w:p>
      <w:pPr>
        <w:numPr>
          <w:ilvl w:val="0"/>
          <w:numId w:val="1002"/>
        </w:numPr>
        <w:pStyle w:val="Compact"/>
      </w:pPr>
      <w:r>
        <w:t xml:space="preserve">Explore opportunities for leadership roles within the team, leveraging their strong technical and interpersonal skills.</w:t>
      </w:r>
    </w:p>
    <w:bookmarkEnd w:id="29"/>
    <w:bookmarkStart w:id="30" w:name="conclusion"/>
    <w:p>
      <w:pPr>
        <w:pStyle w:val="Heading2"/>
      </w:pPr>
      <w:r>
        <w:t xml:space="preserve">10. Conclusion</w:t>
      </w:r>
    </w:p>
    <w:p>
      <w:pPr>
        <w:pStyle w:val="FirstParagraph"/>
      </w:pPr>
      <w:r>
        <w:t xml:space="preserve">In conclusion, the Carpenter has demonstrated exceptional skills, professionalism, and dedication in their role within the United Arab Emirates Abu Dhabi. Their contributions to construction projects are invaluable, and they serve as a model of excellence for their peers. This Peer Review Report affirms their status as a highly competent and reliable professional in the field of carpentry.</w:t>
      </w:r>
    </w:p>
    <w:bookmarkEnd w:id="30"/>
    <w:p>
      <w:pPr>
        <w:pStyle w:val="BodyText"/>
      </w:pPr>
      <w:r>
        <w:rPr>
          <w:bCs/>
          <w:b/>
        </w:rPr>
        <w:t xml:space="preserve">Prepared by:</w:t>
      </w:r>
    </w:p>
    <w:p>
      <w:pPr>
        <w:pStyle w:val="BodyText"/>
      </w:pPr>
      <w:r>
        <w:t xml:space="preserve">[Reviewer's Name]</w:t>
      </w:r>
    </w:p>
    <w:p>
      <w:pPr>
        <w:pStyle w:val="BodyText"/>
      </w:pPr>
      <w:r>
        <w:t xml:space="preserve">[Reviewer's Position]</w:t>
      </w:r>
    </w:p>
    <w:p>
      <w:pPr>
        <w:pStyle w:val="BodyText"/>
      </w:pPr>
      <w:r>
        <w:t xml:space="preserve">[Company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United Arab Emirates Abu Dhabi</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