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Implementation</w:t>
      </w:r>
      <w:r>
        <w:t xml:space="preserve"> </w:t>
      </w:r>
      <w:r>
        <w:t xml:space="preserve">in</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Implementation and Operational Viability of Chef Configuration Management</w:t>
      </w:r>
    </w:p>
    <w:p>
      <w:pPr>
        <w:pStyle w:val="BodyText"/>
      </w:pPr>
      <w:r>
        <w:rPr>
          <w:bCs/>
          <w:b/>
        </w:rPr>
        <w:t xml:space="preserve">Location Context:</w:t>
      </w:r>
      <w:r>
        <w:t xml:space="preserve"> </w:t>
      </w:r>
      <w:r>
        <w:t xml:space="preserve">Afghanistan Kabul</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IT Infrastructure Steering Committee</w:t>
      </w:r>
    </w:p>
    <w:bookmarkEnd w:id="20"/>
    <w:bookmarkStart w:id="21" w:name="executive-summary"/>
    <w:p>
      <w:pPr>
        <w:pStyle w:val="Heading2"/>
      </w:pPr>
      <w:r>
        <w:t xml:space="preserve">1. Executive Summary</w:t>
      </w:r>
    </w:p>
    <w:p>
      <w:pPr>
        <w:pStyle w:val="FirstParagraph"/>
      </w:pPr>
      <w:r>
        <w:t xml:space="preserve">This Peer Review Report evaluates the strategic deployment of Chef, an infrastructure automation and configuration management tool, within the specific operational constraints of Afghanistan Kabul. The review assesses the technical architecture, network resilience, security posture, and local resource availability. The primary objective is to determine if Chef can effectively manage server configurations across distributed data centers in Kabul while mitigating risks associated with intermittent connectivity and power instability.</w:t>
      </w:r>
    </w:p>
    <w:bookmarkEnd w:id="21"/>
    <w:bookmarkStart w:id="22" w:name="contextual-analysis-afghanistan-kabul"/>
    <w:p>
      <w:pPr>
        <w:pStyle w:val="Heading2"/>
      </w:pPr>
      <w:r>
        <w:t xml:space="preserve">2. Contextual Analysis: Afghanistan Kabul</w:t>
      </w:r>
    </w:p>
    <w:p>
      <w:pPr>
        <w:pStyle w:val="FirstParagraph"/>
      </w:pPr>
      <w:r>
        <w:t xml:space="preserve">The deployment environment in Afghanistan Kabul presents unique challenges that must be addressed when implementing Chef. The region experiences frequent power fluctuations, necessitating robust uninterruptible power supply (UPS) systems and generator backups for all Chef servers and nodes. Furthermore, internet connectivity in Kabul can be unstable, with occasional bandwidth throttling or outages. These factors directly impact the Chef client-server model, which relies on regular communication between nodes and the Chef Server for configuration updates.</w:t>
      </w:r>
    </w:p>
    <w:p>
      <w:pPr>
        <w:pStyle w:val="BodyText"/>
      </w:pPr>
      <w:r>
        <w:t xml:space="preserve">Additionally, the local talent pool for DevOps and infrastructure automation is developing but limited. The review considers the necessity for comprehensive training programs and documentation in both English and local languages to ensure sustainable operations.</w:t>
      </w:r>
    </w:p>
    <w:bookmarkEnd w:id="22"/>
    <w:bookmarkStart w:id="25" w:name="technical-architecture-review"/>
    <w:p>
      <w:pPr>
        <w:pStyle w:val="Heading2"/>
      </w:pPr>
      <w:r>
        <w:t xml:space="preserve">3. Technical Architecture Review</w:t>
      </w:r>
    </w:p>
    <w:bookmarkStart w:id="23" w:name="chef-server-deployment"/>
    <w:p>
      <w:pPr>
        <w:pStyle w:val="Heading3"/>
      </w:pPr>
      <w:r>
        <w:t xml:space="preserve">3.1 Chef Server Deployment</w:t>
      </w:r>
    </w:p>
    <w:p>
      <w:pPr>
        <w:pStyle w:val="FirstParagraph"/>
      </w:pPr>
      <w:r>
        <w:t xml:space="preserve">The proposed architecture utilizes a high-availability Chef Server cluster hosted within a secure data center in Kabul. This decision is sound, as it minimizes latency and reduces dependency on international bandwidth for routine configuration management tasks. However, the review identifies a critical need for offline capabilities. In the event of a network partition, nodes must retain their last known good configuration without failing critical services.</w:t>
      </w:r>
    </w:p>
    <w:bookmarkEnd w:id="23"/>
    <w:bookmarkStart w:id="24" w:name="network-resilience"/>
    <w:p>
      <w:pPr>
        <w:pStyle w:val="Heading3"/>
      </w:pPr>
      <w:r>
        <w:t xml:space="preserve">3.2 Network Resilience</w:t>
      </w:r>
    </w:p>
    <w:p>
      <w:pPr>
        <w:pStyle w:val="FirstParagraph"/>
      </w:pPr>
      <w:r>
        <w:t xml:space="preserve">Given the connectivity issues in Afghanistan Kabul, the Chef infrastructure must implement aggressive retry logic and exponential backoff strategies. The current configuration lacks sufficient failover mechanisms for the Chef Server. It is recommended to deploy a secondary Chef Server in a geographically distinct location within Kabul to ensure continuity during localized outages.</w:t>
      </w:r>
    </w:p>
    <w:bookmarkEnd w:id="24"/>
    <w:bookmarkEnd w:id="25"/>
    <w:bookmarkStart w:id="26" w:name="security-assessment"/>
    <w:p>
      <w:pPr>
        <w:pStyle w:val="Heading2"/>
      </w:pPr>
      <w:r>
        <w:t xml:space="preserve">4. Security Assessment</w:t>
      </w:r>
    </w:p>
    <w:p>
      <w:pPr>
        <w:pStyle w:val="FirstParagraph"/>
      </w:pPr>
      <w:r>
        <w:t xml:space="preserve">Security is paramount in the Afghanistan Kabul context. The Chef infrastructure must enforce strict access controls and encryption. All communications between Chef clients and the Chef Server must be encrypted using TLS 1.2 or higher. The review confirms that the current implementation uses certificate-based authentication, which is appropriate. However, additional measures are required to protect against insider threats and unauthorized access.</w:t>
      </w:r>
    </w:p>
    <w:p>
      <w:pPr>
        <w:pStyle w:val="BodyText"/>
      </w:pPr>
      <w:r>
        <w:t xml:space="preserve">It is recommended to implement multi-factor authentication (MFA) for all administrative access to the Chef Server. Furthermore, regular security audits and penetration testing should be conducted to identify and remediate vulnerabilities. Given the geopolitical situation, data sovereignty and compliance with local regulations must also be carefully considered.</w:t>
      </w:r>
    </w:p>
    <w:bookmarkEnd w:id="26"/>
    <w:bookmarkStart w:id="29" w:name="operational-considerations"/>
    <w:p>
      <w:pPr>
        <w:pStyle w:val="Heading2"/>
      </w:pPr>
      <w:r>
        <w:t xml:space="preserve">5. Operational Considerations</w:t>
      </w:r>
    </w:p>
    <w:bookmarkStart w:id="27" w:name="power-management"/>
    <w:p>
      <w:pPr>
        <w:pStyle w:val="Heading3"/>
      </w:pPr>
      <w:r>
        <w:t xml:space="preserve">5.1 Power Management</w:t>
      </w:r>
    </w:p>
    <w:p>
      <w:pPr>
        <w:pStyle w:val="FirstParagraph"/>
      </w:pPr>
      <w:r>
        <w:t xml:space="preserve">The instability of the power grid in Afghanistan Kabul requires that all Chef infrastructure components be equipped with redundant power supplies and backup generators. The review notes that the current data center has adequate UPS capacity but lacks a comprehensive generator maintenance schedule. Regular testing of backup power systems is essential to prevent data loss and service interruptions.</w:t>
      </w:r>
    </w:p>
    <w:bookmarkEnd w:id="27"/>
    <w:bookmarkStart w:id="28" w:name="local-expertise-and-training"/>
    <w:p>
      <w:pPr>
        <w:pStyle w:val="Heading3"/>
      </w:pPr>
      <w:r>
        <w:t xml:space="preserve">5.2 Local Expertise and Training</w:t>
      </w:r>
    </w:p>
    <w:p>
      <w:pPr>
        <w:pStyle w:val="FirstParagraph"/>
      </w:pPr>
      <w:r>
        <w:t xml:space="preserve">The successful adoption of Chef in Afghanistan Kabul depends heavily on the availability of skilled personnel. The review highlights a gap in local expertise regarding advanced Chef features such as policy-based management and custom cookbooks. To address this, a structured training program should be implemented, focusing on hands-on workshops and mentorship from experienced DevOps engineers.</w:t>
      </w:r>
    </w:p>
    <w:bookmarkEnd w:id="28"/>
    <w:bookmarkEnd w:id="29"/>
    <w:bookmarkStart w:id="34" w:name="recommendations"/>
    <w:p>
      <w:pPr>
        <w:pStyle w:val="Heading2"/>
      </w:pPr>
      <w:r>
        <w:t xml:space="preserve">6. Recommendations</w:t>
      </w:r>
    </w:p>
    <w:bookmarkStart w:id="30" w:name="enhance-offline-capabilities"/>
    <w:p>
      <w:pPr>
        <w:pStyle w:val="Heading3"/>
      </w:pPr>
      <w:r>
        <w:t xml:space="preserve">6.1 Enhance Offline Capabilities</w:t>
      </w:r>
    </w:p>
    <w:p>
      <w:pPr>
        <w:pStyle w:val="FirstParagraph"/>
      </w:pPr>
      <w:r>
        <w:t xml:space="preserve">Implement a robust offline mode for Chef nodes to ensure they can operate independently during network outages. This includes caching cookbooks and configurations locally.</w:t>
      </w:r>
    </w:p>
    <w:bookmarkEnd w:id="30"/>
    <w:bookmarkStart w:id="31" w:name="strengthen-security-protocols"/>
    <w:p>
      <w:pPr>
        <w:pStyle w:val="Heading3"/>
      </w:pPr>
      <w:r>
        <w:t xml:space="preserve">6.2 Strengthen Security Protocols</w:t>
      </w:r>
    </w:p>
    <w:p>
      <w:pPr>
        <w:pStyle w:val="FirstParagraph"/>
      </w:pPr>
      <w:r>
        <w:t xml:space="preserve">Enforce multi-factor authentication for all administrative access and conduct regular security audits to ensure compliance with best practices.</w:t>
      </w:r>
    </w:p>
    <w:bookmarkEnd w:id="31"/>
    <w:bookmarkStart w:id="32" w:name="invest-in-local-training"/>
    <w:p>
      <w:pPr>
        <w:pStyle w:val="Heading3"/>
      </w:pPr>
      <w:r>
        <w:t xml:space="preserve">6.3 Invest in Local Training</w:t>
      </w:r>
    </w:p>
    <w:p>
      <w:pPr>
        <w:pStyle w:val="FirstParagraph"/>
      </w:pPr>
      <w:r>
        <w:t xml:space="preserve">Develop a comprehensive training program for local IT staff to build expertise in Chef and infrastructure automation, ensuring long-term sustainability.</w:t>
      </w:r>
    </w:p>
    <w:bookmarkEnd w:id="32"/>
    <w:bookmarkStart w:id="33" w:name="improve-power-resilience"/>
    <w:p>
      <w:pPr>
        <w:pStyle w:val="Heading3"/>
      </w:pPr>
      <w:r>
        <w:t xml:space="preserve">6.4 Improve Power Resilience</w:t>
      </w:r>
    </w:p>
    <w:p>
      <w:pPr>
        <w:pStyle w:val="FirstParagraph"/>
      </w:pPr>
      <w:r>
        <w:t xml:space="preserve">Establish a rigorous maintenance schedule for backup generators and UPS systems to mitigate the impact of power fluctuations in Afghanistan Kabul.</w:t>
      </w:r>
    </w:p>
    <w:bookmarkEnd w:id="33"/>
    <w:bookmarkEnd w:id="34"/>
    <w:bookmarkStart w:id="35" w:name="conclusion"/>
    <w:p>
      <w:pPr>
        <w:pStyle w:val="Heading2"/>
      </w:pPr>
      <w:r>
        <w:t xml:space="preserve">7. Conclusion</w:t>
      </w:r>
    </w:p>
    <w:p>
      <w:pPr>
        <w:pStyle w:val="FirstParagraph"/>
      </w:pPr>
      <w:r>
        <w:t xml:space="preserve">This Peer Review Report concludes that while Chef is a powerful tool for infrastructure automation, its successful implementation in Afghanistan Kabul requires careful consideration of local challenges. By addressing issues related to network resilience, power stability, security, and local expertise, the organization can leverage Chef to achieve efficient and reliable infrastructure management. The recommendations outlined in this report provide a roadmap for mitigating risks and ensuring the long-term success of the Chef deployment.</w:t>
      </w:r>
    </w:p>
    <w:bookmarkEnd w:id="35"/>
    <w:bookmarkStart w:id="36" w:name="sign-off"/>
    <w:p>
      <w:pPr>
        <w:pStyle w:val="Heading2"/>
      </w:pPr>
      <w:r>
        <w:t xml:space="preserve">8. Sign-Off</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John Doe</w:t>
            </w:r>
          </w:p>
        </w:tc>
        <w:tc>
          <w:tcPr/>
          <w:p>
            <w:pPr>
              <w:pStyle w:val="Compact"/>
              <w:jc w:val="left"/>
            </w:pPr>
            <w:r>
              <w:t xml:space="preserve">Lead DevOps Engineer</w:t>
            </w:r>
          </w:p>
        </w:tc>
        <w:tc>
          <w:tcPr/>
          <w:p>
            <w:pPr>
              <w:pStyle w:val="Compact"/>
              <w:jc w:val="left"/>
            </w:pPr>
            <w:r>
              <w:t xml:space="preserve">___________________</w:t>
            </w:r>
          </w:p>
        </w:tc>
        <w:tc>
          <w:tcPr/>
          <w:p>
            <w:pPr>
              <w:pStyle w:val="Compact"/>
              <w:jc w:val="left"/>
            </w:pPr>
            <w:r>
              <w:t xml:space="preserve">October 26, 2023</w:t>
            </w:r>
          </w:p>
        </w:tc>
      </w:tr>
      <w:tr>
        <w:tc>
          <w:tcPr/>
          <w:p>
            <w:pPr>
              <w:pStyle w:val="Compact"/>
              <w:jc w:val="left"/>
            </w:pPr>
            <w:r>
              <w:t xml:space="preserve">Jane Smith</w:t>
            </w:r>
          </w:p>
        </w:tc>
        <w:tc>
          <w:tcPr/>
          <w:p>
            <w:pPr>
              <w:pStyle w:val="Compact"/>
              <w:jc w:val="left"/>
            </w:pPr>
            <w:r>
              <w:t xml:space="preserve">Security Analyst</w:t>
            </w:r>
          </w:p>
        </w:tc>
        <w:tc>
          <w:tcPr/>
          <w:p>
            <w:pPr>
              <w:pStyle w:val="Compact"/>
              <w:jc w:val="left"/>
            </w:pPr>
            <w:r>
              <w:t xml:space="preserve">___________________</w:t>
            </w:r>
          </w:p>
        </w:tc>
        <w:tc>
          <w:tcPr/>
          <w:p>
            <w:pPr>
              <w:pStyle w:val="Compact"/>
              <w:jc w:val="left"/>
            </w:pPr>
            <w:r>
              <w:t xml:space="preserve">October 26, 2023</w:t>
            </w:r>
          </w:p>
        </w:tc>
      </w:tr>
      <w:tr>
        <w:tc>
          <w:tcPr/>
          <w:p>
            <w:pPr>
              <w:pStyle w:val="Compact"/>
              <w:jc w:val="left"/>
            </w:pPr>
            <w:r>
              <w:t xml:space="preserve">Ahmad Khan</w:t>
            </w:r>
          </w:p>
        </w:tc>
        <w:tc>
          <w:tcPr/>
          <w:p>
            <w:pPr>
              <w:pStyle w:val="Compact"/>
              <w:jc w:val="left"/>
            </w:pPr>
            <w:r>
              <w:t xml:space="preserve">IT Manager, Afghanistan Kabul</w:t>
            </w:r>
          </w:p>
        </w:tc>
        <w:tc>
          <w:tcPr/>
          <w:p>
            <w:pPr>
              <w:pStyle w:val="Compact"/>
              <w:jc w:val="left"/>
            </w:pPr>
            <w:r>
              <w:t xml:space="preserve">___________________</w:t>
            </w:r>
          </w:p>
        </w:tc>
        <w:tc>
          <w:tcPr/>
          <w:p>
            <w:pPr>
              <w:pStyle w:val="Compact"/>
              <w:jc w:val="left"/>
            </w:pPr>
            <w:r>
              <w:t xml:space="preserve">October 26, 2023</w:t>
            </w:r>
          </w:p>
        </w:tc>
      </w:tr>
    </w:tbl>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Implementation in Afghanistan Kabul</dc:title>
  <dc:creator/>
  <dc:language>en</dc:language>
  <cp:keywords/>
  <dcterms:created xsi:type="dcterms:W3CDTF">2026-10-10T07:01:48Z</dcterms:created>
  <dcterms:modified xsi:type="dcterms:W3CDTF">2026-10-10T07:01:48Z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