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Bangladesh</w:t>
      </w:r>
      <w:r>
        <w:t xml:space="preserve"> </w:t>
      </w:r>
      <w:r>
        <w:t xml:space="preserve">Dhaka</w:t>
      </w:r>
    </w:p>
    <w:bookmarkStart w:id="33"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Evaluation of Chef Configuration Management for Enterprise Deployment</w:t>
      </w:r>
    </w:p>
    <w:p>
      <w:pPr>
        <w:pStyle w:val="BodyText"/>
      </w:pPr>
      <w:r>
        <w:rPr>
          <w:bCs/>
          <w:b/>
        </w:rPr>
        <w:t xml:space="preserve">Location Context:</w:t>
      </w:r>
      <w:r>
        <w:t xml:space="preserve"> </w:t>
      </w:r>
      <w:r>
        <w:t xml:space="preserve">Bangladesh Dhaka Technology Sector</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DevOps Engineering Team</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technical evaluation of the Chef configuration management tool, specifically tailored for deployment within the rapidly evolving technology landscape of Bangladesh Dhaka. As organizations in Dhaka transition from legacy on-premise systems to hybrid cloud architectures, the need for robust infrastructure automation has become critical. This report assesses Chef's suitability, performance, and operational overhead in the context of local network conditions, talent availability, and enterprise requirements prevalent in the Dhaka metropolitan area.</w:t>
      </w:r>
    </w:p>
    <w:bookmarkEnd w:id="20"/>
    <w:bookmarkStart w:id="21" w:name="introduction-and-context"/>
    <w:p>
      <w:pPr>
        <w:pStyle w:val="Heading2"/>
      </w:pPr>
      <w:r>
        <w:t xml:space="preserve">2. Introduction and Context</w:t>
      </w:r>
    </w:p>
    <w:p>
      <w:pPr>
        <w:pStyle w:val="FirstParagraph"/>
      </w:pPr>
      <w:r>
        <w:t xml:space="preserve">The technology ecosystem in Bangladesh Dhaka is characterized by a surge in fintech, e-commerce, and telecommunications startups. These entities require high availability and rapid scalability. Chef, a powerful automation platform that transforms infrastructure into code, has been proposed as the primary configuration management solution for several key projects in the region. This review aims to validate whether Chef aligns with the technical and logistical realities of operating in Dhaka.</w:t>
      </w:r>
    </w:p>
    <w:p>
      <w:pPr>
        <w:pStyle w:val="BodyText"/>
      </w:pPr>
      <w:r>
        <w:t xml:space="preserve">The review focuses on Chef's ability to handle heterogeneous environments, its learning curve for local engineering teams, and its resilience against intermittent connectivity issues that can occasionally affect data centers in the region.</w:t>
      </w:r>
    </w:p>
    <w:bookmarkEnd w:id="21"/>
    <w:bookmarkStart w:id="25" w:name="technical-assessment-of-chef"/>
    <w:p>
      <w:pPr>
        <w:pStyle w:val="Heading2"/>
      </w:pPr>
      <w:r>
        <w:t xml:space="preserve">3. Technical Assessment of Chef</w:t>
      </w:r>
    </w:p>
    <w:bookmarkStart w:id="22" w:name="architecture-and-scalability"/>
    <w:p>
      <w:pPr>
        <w:pStyle w:val="Heading3"/>
      </w:pPr>
      <w:r>
        <w:t xml:space="preserve">3.1 Architecture and Scalability</w:t>
      </w:r>
    </w:p>
    <w:p>
      <w:pPr>
        <w:pStyle w:val="FirstParagraph"/>
      </w:pPr>
      <w:r>
        <w:t xml:space="preserve">Chef utilizes a client-server architecture where the Chef Server acts as the hub for configuration data. For large enterprises in Dhaka managing hundreds of nodes across multiple data centers, this centralized approach offers significant advantages in consistency. The peer review team found that Chef's ability to manage complex dependencies ensures that application stacks are deployed identically across development, staging, and production environments. This is crucial for maintaining compliance with local banking and financial regulations.</w:t>
      </w:r>
    </w:p>
    <w:bookmarkEnd w:id="22"/>
    <w:bookmarkStart w:id="23" w:name="ruby-dsl-and-customization"/>
    <w:p>
      <w:pPr>
        <w:pStyle w:val="Heading3"/>
      </w:pPr>
      <w:r>
        <w:t xml:space="preserve">3.2 Ruby DSL and Customization</w:t>
      </w:r>
    </w:p>
    <w:p>
      <w:pPr>
        <w:pStyle w:val="FirstParagraph"/>
      </w:pPr>
      <w:r>
        <w:t xml:space="preserve">Chef uses Ruby as its domain-specific language (DSL). While this provides immense flexibility for creating custom resources and complex logic, it presents a dual-edged sword. On one hand, it allows for highly tailored automation scripts that can address specific infrastructure quirks. On the other hand, it requires a deeper programming understanding compared to declarative tools like Ansible. The review notes that while this increases the initial setup time, it results in more maintainable and powerful infrastructure code in the long run.</w:t>
      </w:r>
    </w:p>
    <w:bookmarkEnd w:id="23"/>
    <w:bookmarkStart w:id="24" w:name="idempotency-and-reliability"/>
    <w:p>
      <w:pPr>
        <w:pStyle w:val="Heading3"/>
      </w:pPr>
      <w:r>
        <w:t xml:space="preserve">3.3 Idempotency and Reliability</w:t>
      </w:r>
    </w:p>
    <w:p>
      <w:pPr>
        <w:pStyle w:val="FirstParagraph"/>
      </w:pPr>
      <w:r>
        <w:t xml:space="preserve">A core strength of Chef is its idempotent nature. Running a Chef recipe multiple times yields the same result, ensuring system stability. For organizations in Bangladesh Dhaka dealing with critical uptime requirements, this feature minimizes the risk of configuration drift. The peer review team confirmed that Chef's state enforcement mechanisms are robust, even when managing legacy Linux distributions often found in older enterprise setups in the region.</w:t>
      </w:r>
    </w:p>
    <w:bookmarkEnd w:id="24"/>
    <w:bookmarkEnd w:id="25"/>
    <w:bookmarkStart w:id="29" w:name="X72593443eb4e9d11e614f0da26cc05bc5b19f06"/>
    <w:p>
      <w:pPr>
        <w:pStyle w:val="Heading2"/>
      </w:pPr>
      <w:r>
        <w:t xml:space="preserve">4. Operational Considerations in Bangladesh Dhaka</w:t>
      </w:r>
    </w:p>
    <w:bookmarkStart w:id="26" w:name="network-latency-and-connectivity"/>
    <w:p>
      <w:pPr>
        <w:pStyle w:val="Heading3"/>
      </w:pPr>
      <w:r>
        <w:t xml:space="preserve">4.1 Network Latency and Connectivity</w:t>
      </w:r>
    </w:p>
    <w:p>
      <w:pPr>
        <w:pStyle w:val="FirstParagraph"/>
      </w:pPr>
      <w:r>
        <w:t xml:space="preserve">Internet connectivity in Bangladesh Dhaka has improved significantly, yet latency to external cloud regions can be a factor. Chef's architecture allows for the deployment of a local Chef Server within the organization's private network. This peer review highlights that hosting the Chef Server locally mitigates latency issues and ensures that configuration updates are not dependent on external internet stability. This is a decisive factor for financial institutions and government-linked entities in Dhaka that prioritize data sovereignty and low-latency operations.</w:t>
      </w:r>
    </w:p>
    <w:bookmarkEnd w:id="26"/>
    <w:bookmarkStart w:id="27" w:name="talent-pool-and-training"/>
    <w:p>
      <w:pPr>
        <w:pStyle w:val="Heading3"/>
      </w:pPr>
      <w:r>
        <w:t xml:space="preserve">4.2 Talent Pool and Training</w:t>
      </w:r>
    </w:p>
    <w:p>
      <w:pPr>
        <w:pStyle w:val="FirstParagraph"/>
      </w:pPr>
      <w:r>
        <w:t xml:space="preserve">The availability of skilled DevOps engineers in Bangladesh Dhaka is growing, but expertise in specific tools varies. The review indicates that while Python-based tools are currently more popular among local developers, there is a strong community of Ruby developers. However, adopting Chef will require a structured training program. The complexity of Chef's DSL means that junior engineers may struggle initially. Therefore, the report recommends allocating budget for certified Chef training for the core engineering team to ensure successful adoption.</w:t>
      </w:r>
    </w:p>
    <w:bookmarkEnd w:id="27"/>
    <w:bookmarkStart w:id="28" w:name="cost-implications"/>
    <w:p>
      <w:pPr>
        <w:pStyle w:val="Heading3"/>
      </w:pPr>
      <w:r>
        <w:t xml:space="preserve">4.3 Cost Implications</w:t>
      </w:r>
    </w:p>
    <w:p>
      <w:pPr>
        <w:pStyle w:val="FirstParagraph"/>
      </w:pPr>
      <w:r>
        <w:t xml:space="preserve">Chef offers both open-source and enterprise versions. For startups in Dhaka, the open-source version may suffice initially. However, as organizations scale, the enterprise features such as Chef Automate and InSpec become valuable for compliance and security auditing. The peer review team advises that while the licensing costs for the enterprise edition are higher than some competitors, the reduction in manual operational errors and the speed of deployment justify the investment for mid-to-large-sized enterprises in the Dhaka market.</w:t>
      </w:r>
    </w:p>
    <w:bookmarkEnd w:id="28"/>
    <w:bookmarkEnd w:id="29"/>
    <w:bookmarkStart w:id="30" w:name="security-and-compliance"/>
    <w:p>
      <w:pPr>
        <w:pStyle w:val="Heading2"/>
      </w:pPr>
      <w:r>
        <w:t xml:space="preserve">5. Security and Compliance</w:t>
      </w:r>
    </w:p>
    <w:p>
      <w:pPr>
        <w:pStyle w:val="FirstParagraph"/>
      </w:pPr>
      <w:r>
        <w:t xml:space="preserve">Security is paramount in the Bangladesh Dhaka tech sector, particularly with the implementation of new data protection laws. Chef integrates well with security tools and supports encryption of sensitive data (such as database credentials) using encrypted data bags. The peer review team verified that Chef's role-based access control (RBAC) features are sufficient to enforce strict security policies, ensuring that only authorized personnel can modify critical infrastructure configurations.</w:t>
      </w:r>
    </w:p>
    <w:bookmarkEnd w:id="30"/>
    <w:bookmarkStart w:id="32" w:name="recommendations"/>
    <w:p>
      <w:pPr>
        <w:pStyle w:val="Heading2"/>
      </w:pPr>
      <w:r>
        <w:t xml:space="preserve">6. Recommendations</w:t>
      </w:r>
    </w:p>
    <w:p>
      <w:pPr>
        <w:numPr>
          <w:ilvl w:val="0"/>
          <w:numId w:val="1001"/>
        </w:numPr>
        <w:pStyle w:val="Compact"/>
      </w:pPr>
      <w:r>
        <w:rPr>
          <w:bCs/>
          <w:b/>
        </w:rPr>
        <w:t xml:space="preserve">Adopt Chef for Complex Environments:</w:t>
      </w:r>
      <w:r>
        <w:t xml:space="preserve"> </w:t>
      </w:r>
      <w:r>
        <w:t xml:space="preserve">Chef is highly recommended for organizations in Bangladesh Dhaka with complex, heterogeneous infrastructure requirements.</w:t>
      </w:r>
    </w:p>
    <w:p>
      <w:pPr>
        <w:numPr>
          <w:ilvl w:val="0"/>
          <w:numId w:val="1001"/>
        </w:numPr>
        <w:pStyle w:val="Compact"/>
      </w:pPr>
      <w:r>
        <w:rPr>
          <w:bCs/>
          <w:b/>
        </w:rPr>
        <w:t xml:space="preserve">Local Deployment:</w:t>
      </w:r>
      <w:r>
        <w:t xml:space="preserve"> </w:t>
      </w:r>
      <w:r>
        <w:t xml:space="preserve">Deploy the Chef Server on-premise or in a local private cloud to minimize latency and enhance data security.</w:t>
      </w:r>
    </w:p>
    <w:p>
      <w:pPr>
        <w:numPr>
          <w:ilvl w:val="0"/>
          <w:numId w:val="1001"/>
        </w:numPr>
        <w:pStyle w:val="Compact"/>
      </w:pPr>
      <w:r>
        <w:rPr>
          <w:bCs/>
          <w:b/>
        </w:rPr>
        <w:t xml:space="preserve">Invest in Training:</w:t>
      </w:r>
      <w:r>
        <w:t xml:space="preserve"> </w:t>
      </w:r>
      <w:r>
        <w:t xml:space="preserve">Prioritize training for DevOps teams to overcome the steep learning curve associated with the Ruby DSL.</w:t>
      </w:r>
    </w:p>
    <w:p>
      <w:pPr>
        <w:numPr>
          <w:ilvl w:val="0"/>
          <w:numId w:val="1001"/>
        </w:numPr>
        <w:pStyle w:val="Compact"/>
      </w:pPr>
      <w:r>
        <w:rPr>
          <w:bCs/>
          <w:b/>
        </w:rPr>
        <w:t xml:space="preserve">Start with Open Source:</w:t>
      </w:r>
      <w:r>
        <w:t xml:space="preserve"> </w:t>
      </w:r>
      <w:r>
        <w:t xml:space="preserve">Begin with the open-source version to validate workflows before committing to enterprise licensing.</w:t>
      </w:r>
    </w:p>
    <w:bookmarkStart w:id="31" w:name="conclusion"/>
    <w:p>
      <w:pPr>
        <w:pStyle w:val="Heading3"/>
      </w:pPr>
      <w:r>
        <w:t xml:space="preserve">Conclusion</w:t>
      </w:r>
    </w:p>
    <w:p>
      <w:pPr>
        <w:pStyle w:val="FirstParagraph"/>
      </w:pPr>
      <w:r>
        <w:t xml:space="preserve">In conclusion, this Peer Review Report affirms that Chef is a technically superior and viable solution for infrastructure automation within the Bangladesh Dhaka context. Despite the initial learning curve and resource requirements, its robustness, scalability, and ability to operate effectively in local network conditions make it an excellent choice for enterprises aiming for operational excellence. The adoption of Chef will empower organizations in Dhaka to achieve faster time-to-market and higher system reliability.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Bangladesh Dhaka</dc:title>
  <dc:creator/>
  <dc:language>en</dc:language>
  <cp:keywords/>
  <dcterms:created xsi:type="dcterms:W3CDTF">2026-10-10T12:42:51Z</dcterms:created>
  <dcterms:modified xsi:type="dcterms:W3CDTF">2026-10-10T12:42:51Z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