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Chef</w:t>
      </w:r>
      <w:r>
        <w:t xml:space="preserve"> </w:t>
      </w:r>
      <w:r>
        <w:t xml:space="preserve">Infrastructure</w:t>
      </w:r>
      <w:r>
        <w:t xml:space="preserve"> </w:t>
      </w:r>
      <w:r>
        <w:t xml:space="preserve">in</w:t>
      </w:r>
      <w:r>
        <w:t xml:space="preserve"> </w:t>
      </w:r>
      <w:r>
        <w:t xml:space="preserve">Egypt</w:t>
      </w:r>
      <w:r>
        <w:t xml:space="preserve"> </w:t>
      </w:r>
      <w:r>
        <w:t xml:space="preserve">Cairo</w:t>
      </w:r>
    </w:p>
    <w:bookmarkStart w:id="31" w:name="Xa1578ee7348aeb93c9be067ca83a9e2c12ad0bf"/>
    <w:p>
      <w:pPr>
        <w:pStyle w:val="Heading1"/>
      </w:pPr>
      <w:r>
        <w:t xml:space="preserve">Peer Review Report: Chef Infrastructure Automation</w:t>
      </w:r>
    </w:p>
    <w:p>
      <w:pPr>
        <w:pStyle w:val="FirstParagraph"/>
      </w:pPr>
      <w:r>
        <w:rPr>
          <w:bCs/>
          <w:b/>
        </w:rPr>
        <w:t xml:space="preserve">Subject:</w:t>
      </w:r>
      <w:r>
        <w:t xml:space="preserve"> </w:t>
      </w:r>
      <w:r>
        <w:t xml:space="preserve">Evaluation of Chef Configuration Management Tool</w:t>
      </w:r>
    </w:p>
    <w:p>
      <w:pPr>
        <w:pStyle w:val="BodyText"/>
      </w:pPr>
      <w:r>
        <w:rPr>
          <w:bCs/>
          <w:b/>
        </w:rPr>
        <w:t xml:space="preserve">Context:</w:t>
      </w:r>
      <w:r>
        <w:t xml:space="preserve"> </w:t>
      </w:r>
      <w:r>
        <w:t xml:space="preserve">Deployment and Operational Strategy for Egypt Cairo Data Centers</w:t>
      </w:r>
    </w:p>
    <w:p>
      <w:pPr>
        <w:pStyle w:val="BodyText"/>
      </w:pPr>
      <w:r>
        <w:rPr>
          <w:bCs/>
          <w:b/>
        </w:rPr>
        <w:t xml:space="preserve">Date:</w:t>
      </w:r>
      <w:r>
        <w:t xml:space="preserve"> </w:t>
      </w:r>
      <w:r>
        <w:t xml:space="preserve">October 24, 2023</w:t>
      </w:r>
    </w:p>
    <w:p>
      <w:pPr>
        <w:pStyle w:val="BodyText"/>
      </w:pPr>
      <w:r>
        <w:rPr>
          <w:bCs/>
          <w:b/>
        </w:rPr>
        <w:t xml:space="preserve">Prepared For:</w:t>
      </w:r>
      <w:r>
        <w:t xml:space="preserve"> </w:t>
      </w:r>
      <w:r>
        <w:t xml:space="preserve">IT Infrastructure Steering Committee</w:t>
      </w:r>
    </w:p>
    <w:p>
      <w:pPr>
        <w:pStyle w:val="BodyText"/>
      </w:pPr>
      <w:r>
        <w:rPr>
          <w:bCs/>
          <w:b/>
        </w:rPr>
        <w:t xml:space="preserve">Review Type:</w:t>
      </w:r>
      <w:r>
        <w:t xml:space="preserve"> </w:t>
      </w:r>
      <w:r>
        <w:t xml:space="preserve">Technical Peer Review</w:t>
      </w:r>
    </w:p>
    <w:bookmarkStart w:id="20" w:name="executive-summary"/>
    <w:p>
      <w:pPr>
        <w:pStyle w:val="Heading2"/>
      </w:pPr>
      <w:r>
        <w:t xml:space="preserve">1. Executive Summary</w:t>
      </w:r>
    </w:p>
    <w:p>
      <w:pPr>
        <w:pStyle w:val="FirstParagraph"/>
      </w:pPr>
      <w:r>
        <w:t xml:space="preserve">This Peer Review Report provides a comprehensive technical assessment of the Chef configuration management tool, specifically tailored for implementation within the rapidly expanding digital infrastructure of Egypt Cairo. As Cairo solidifies its position as a leading technology hub in the Middle East and North Africa (MENA) region, organizations are increasingly adopting Infrastructure as Code (IaC) to manage complex, distributed environments. This review evaluates Chef's suitability, performance, and operational viability in the local context, considering factors such as network latency, regional compliance, and the specific demands of Cairo's enterprise sector.</w:t>
      </w:r>
    </w:p>
    <w:bookmarkEnd w:id="20"/>
    <w:bookmarkStart w:id="21" w:name="introduction-and-scope"/>
    <w:p>
      <w:pPr>
        <w:pStyle w:val="Heading2"/>
      </w:pPr>
      <w:r>
        <w:t xml:space="preserve">2. Introduction and Scope</w:t>
      </w:r>
    </w:p>
    <w:p>
      <w:pPr>
        <w:pStyle w:val="FirstParagraph"/>
      </w:pPr>
      <w:r>
        <w:t xml:space="preserve">The primary objective of this review is to determine the efficacy of Chef in automating server configuration, deployment, and management for organizations operating in Egypt Cairo. The scope includes an analysis of Chef's architecture, its "push" vs. "pull" model implications for local network conditions, and its integration capabilities with cloud providers prevalent in the region, such as AWS Cairo Region and Azure Middle East.</w:t>
      </w:r>
    </w:p>
    <w:p>
      <w:pPr>
        <w:pStyle w:val="BodyText"/>
      </w:pPr>
      <w:r>
        <w:t xml:space="preserve">The review is conducted from the perspective of senior DevOps engineers and system architects who have evaluated Chef against alternative solutions like Ansible and Puppet. The focus remains strictly on technical merit, operational overhead, and strategic alignment with the infrastructure goals of enterprises in Egypt Cairo.</w:t>
      </w:r>
    </w:p>
    <w:bookmarkEnd w:id="21"/>
    <w:bookmarkStart w:id="24" w:name="technical-architecture-analysis"/>
    <w:p>
      <w:pPr>
        <w:pStyle w:val="Heading2"/>
      </w:pPr>
      <w:r>
        <w:t xml:space="preserve">3. Technical Architecture Analysis</w:t>
      </w:r>
    </w:p>
    <w:bookmarkStart w:id="22" w:name="the-chef-server-and-agent-model"/>
    <w:p>
      <w:pPr>
        <w:pStyle w:val="Heading3"/>
      </w:pPr>
      <w:r>
        <w:t xml:space="preserve">3.1 The Chef Server and Agent Model</w:t>
      </w:r>
    </w:p>
    <w:p>
      <w:pPr>
        <w:pStyle w:val="FirstParagraph"/>
      </w:pPr>
      <w:r>
        <w:t xml:space="preserve">Chef operates on a client-server architecture where the Chef Server acts as the central hub for storing configuration data (Cookbooks, Roles, and Environments). Nodes (servers) run the Chef Client, which periodically polls the server for updates. For an organization in Egypt Cairo, this model offers robust state management. However, the peer review highlights that the frequency of these polls must be carefully tuned. Given the occasional network instability or latency spikes that can occur in certain parts of Cairo's metropolitan network, configuring the `interval` parameter on the Chef Client is critical to prevent unnecessary load on the Chef Server while ensuring timely configuration drift correction.</w:t>
      </w:r>
    </w:p>
    <w:bookmarkEnd w:id="22"/>
    <w:bookmarkStart w:id="23" w:name="idempotency-and-reliability"/>
    <w:p>
      <w:pPr>
        <w:pStyle w:val="Heading3"/>
      </w:pPr>
      <w:r>
        <w:t xml:space="preserve">3.2 Idempotency and Reliability</w:t>
      </w:r>
    </w:p>
    <w:p>
      <w:pPr>
        <w:pStyle w:val="FirstParagraph"/>
      </w:pPr>
      <w:r>
        <w:t xml:space="preserve">One of Chef's strongest attributes, validated by this review, is its strict adherence to idempotency. In the context of Egypt Cairo's growing e-commerce and fintech sectors, where uptime is paramount, Chef ensures that running a configuration script multiple times yields the same result. This reliability is essential for maintaining consistent environments across on-premise data centers in New Cairo and hybrid cloud setups.</w:t>
      </w:r>
    </w:p>
    <w:bookmarkEnd w:id="23"/>
    <w:bookmarkEnd w:id="24"/>
    <w:bookmarkStart w:id="27" w:name="X9eabb32ff5459222a4ee7e2ceeb867b49d302c3"/>
    <w:p>
      <w:pPr>
        <w:pStyle w:val="Heading2"/>
      </w:pPr>
      <w:r>
        <w:t xml:space="preserve">4. Operational Considerations for Egypt Cairo</w:t>
      </w:r>
    </w:p>
    <w:bookmarkStart w:id="25" w:name="network-latency-and-connectivity"/>
    <w:p>
      <w:pPr>
        <w:pStyle w:val="Heading3"/>
      </w:pPr>
      <w:r>
        <w:t xml:space="preserve">4.1 Network Latency and Connectivity</w:t>
      </w:r>
    </w:p>
    <w:p>
      <w:pPr>
        <w:pStyle w:val="FirstParagraph"/>
      </w:pPr>
      <w:r>
        <w:t xml:space="preserve">A significant portion of this Peer Review Report focuses on the network topology of Egypt Cairo. While fiber optic connectivity has improved dramatically, organizations often operate across multiple locations (e.g., Maadi, 6th of October City, and New Administrative Capital). The Chef Server should ideally be hosted in a central, low-latency location or within a local cloud region (such as AWS Cairo) to minimize the time taken for Chef Clients to download cookbooks and upload node reports. The review recommends implementing a Chef Server replica or using Chef Automate in a regionally proximate data center to ensure high availability.</w:t>
      </w:r>
    </w:p>
    <w:bookmarkEnd w:id="25"/>
    <w:bookmarkStart w:id="26" w:name="compliance-and-data-sovereignty"/>
    <w:p>
      <w:pPr>
        <w:pStyle w:val="Heading3"/>
      </w:pPr>
      <w:r>
        <w:t xml:space="preserve">4.2 Compliance and Data Sovereignty</w:t>
      </w:r>
    </w:p>
    <w:p>
      <w:pPr>
        <w:pStyle w:val="FirstParagraph"/>
      </w:pPr>
      <w:r>
        <w:t xml:space="preserve">With the implementation of Egypt's Data Protection Law, data sovereignty is a critical concern. Chef allows for the complete on-premise hosting of the Chef Server and Chef Automate. This capability is highly advantageous for Egyptian enterprises that must keep configuration data and infrastructure logs within national borders. The peer review confirms that Chef's architecture supports strict air-gapped environments if necessary, making it a compliant choice for government and financial institutions in Cairo.</w:t>
      </w:r>
    </w:p>
    <w:bookmarkEnd w:id="26"/>
    <w:bookmarkEnd w:id="27"/>
    <w:bookmarkStart w:id="28" w:name="skill-set-and-community-support"/>
    <w:p>
      <w:pPr>
        <w:pStyle w:val="Heading2"/>
      </w:pPr>
      <w:r>
        <w:t xml:space="preserve">5. Skill Set and Community Support</w:t>
      </w:r>
    </w:p>
    <w:p>
      <w:pPr>
        <w:pStyle w:val="FirstParagraph"/>
      </w:pPr>
      <w:r>
        <w:t xml:space="preserve">The adoption of Chef in Egypt Cairo is also influenced by the availability of skilled professionals. The local tech community in Cairo is vibrant, with a growing number of DevOps engineers proficient in Ruby, the language used for Chef recipes. However, the learning curve for Chef is steeper compared to simpler tools. This Peer Review Report advises that organizations investing in Chef must commit to comprehensive training programs for their Cairo-based engineering teams. The complexity of Chef's DSL (Domain Specific Language) requires a disciplined approach to coding standards to avoid "spaghetti code" in cookbooks.</w:t>
      </w:r>
    </w:p>
    <w:bookmarkEnd w:id="28"/>
    <w:bookmarkStart w:id="29" w:name="cost-benefit-analysis"/>
    <w:p>
      <w:pPr>
        <w:pStyle w:val="Heading2"/>
      </w:pPr>
      <w:r>
        <w:t xml:space="preserve">6. Cost-Benefit Analysis</w:t>
      </w:r>
    </w:p>
    <w:p>
      <w:pPr>
        <w:pStyle w:val="FirstParagraph"/>
      </w:pPr>
      <w:r>
        <w:t xml:space="preserve">While Chef offers a robust open-source version, the enterprise features (Chef Automate, Compliance, and Supermarket) come at a cost. For large-scale deployments in Egypt Cairo, the investment is justified by the reduction in manual configuration errors and the acceleration of deployment cycles. The review notes that the operational efficiency gains in managing hundreds of nodes across Cairo's diverse infrastructure landscape outweigh the licensing costs, provided the organization has the scale to utilize the advanced features.</w:t>
      </w:r>
    </w:p>
    <w:bookmarkEnd w:id="29"/>
    <w:bookmarkStart w:id="30" w:name="conclusion-and-recommendations"/>
    <w:p>
      <w:pPr>
        <w:pStyle w:val="Heading2"/>
      </w:pPr>
      <w:r>
        <w:t xml:space="preserve">7. Conclusion and Recommendations</w:t>
      </w:r>
    </w:p>
    <w:p>
      <w:pPr>
        <w:pStyle w:val="FirstParagraph"/>
      </w:pPr>
      <w:r>
        <w:t xml:space="preserve">Based on this Peer Review Report, Chef is deemed a highly suitable and powerful configuration management tool for organizations operating in Egypt Cairo. Its robust architecture, support for on-premise deployment, and strong compliance features align well with the technical and regulatory requirements of the region.</w:t>
      </w:r>
    </w:p>
    <w:p>
      <w:pPr>
        <w:pStyle w:val="BodyText"/>
      </w:pPr>
      <w:r>
        <w:rPr>
          <w:bCs/>
          <w:b/>
        </w:rPr>
        <w:t xml:space="preserve">Key Recommendations:</w:t>
      </w:r>
    </w:p>
    <w:p>
      <w:pPr>
        <w:numPr>
          <w:ilvl w:val="0"/>
          <w:numId w:val="1001"/>
        </w:numPr>
        <w:pStyle w:val="Compact"/>
      </w:pPr>
      <w:r>
        <w:t xml:space="preserve">Host the Chef Server within a local cloud region or central data center in Cairo to mitigate latency.</w:t>
      </w:r>
    </w:p>
    <w:p>
      <w:pPr>
        <w:numPr>
          <w:ilvl w:val="0"/>
          <w:numId w:val="1001"/>
        </w:numPr>
        <w:pStyle w:val="Compact"/>
      </w:pPr>
      <w:r>
        <w:t xml:space="preserve">Invest in training for local DevOps teams to master Chef's Ruby-based DSL.</w:t>
      </w:r>
    </w:p>
    <w:p>
      <w:pPr>
        <w:numPr>
          <w:ilvl w:val="0"/>
          <w:numId w:val="1001"/>
        </w:numPr>
        <w:pStyle w:val="Compact"/>
      </w:pPr>
      <w:r>
        <w:t xml:space="preserve">Leverage Chef's compliance features to meet Egypt's data protection regulations.</w:t>
      </w:r>
    </w:p>
    <w:p>
      <w:pPr>
        <w:numPr>
          <w:ilvl w:val="0"/>
          <w:numId w:val="1001"/>
        </w:numPr>
        <w:pStyle w:val="Compact"/>
      </w:pPr>
      <w:r>
        <w:t xml:space="preserve">Implement strict version control and code review processes for all Chef cookbooks.</w:t>
      </w:r>
    </w:p>
    <w:p>
      <w:pPr>
        <w:pStyle w:val="FirstParagraph"/>
      </w:pPr>
      <w:r>
        <w:t xml:space="preserve">In conclusion, Chef provides the scalability and control necessary for Egypt Cairo's evolving digital infrastructure, making it a strategic choice for long-term IT automation success.</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Chef Infrastructure in Egypt Cairo</dc:title>
  <dc:creator/>
  <dc:language>en</dc:language>
  <cp:keywords/>
  <dcterms:created xsi:type="dcterms:W3CDTF">2026-10-10T06:42:31Z</dcterms:created>
  <dcterms:modified xsi:type="dcterms:W3CDTF">2026-10-10T06:42:31Z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