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India</w:t>
      </w:r>
      <w:r>
        <w:t xml:space="preserve"> </w:t>
      </w:r>
      <w:r>
        <w:t xml:space="preserve">Mumbai</w:t>
      </w:r>
    </w:p>
    <w:bookmarkStart w:id="20" w:name="X1a82f2405f48f96c038f795a6f53d285e00a4d0"/>
    <w:p>
      <w:pPr>
        <w:pStyle w:val="Heading1"/>
      </w:pPr>
      <w:r>
        <w:t xml:space="preserve">Peer Review Report: Chef Configuration Management</w:t>
      </w:r>
    </w:p>
    <w:p>
      <w:pPr>
        <w:pStyle w:val="FirstParagraph"/>
      </w:pPr>
      <w:r>
        <w:rPr>
          <w:bCs/>
          <w:b/>
        </w:rPr>
        <w:t xml:space="preserve">Project Context:</w:t>
      </w:r>
      <w:r>
        <w:t xml:space="preserve"> </w:t>
      </w:r>
      <w:r>
        <w:t xml:space="preserve">Infrastructure Automation Deployment in India Mumbai</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DevOps Engineering Team</w:t>
      </w:r>
    </w:p>
    <w:bookmarkEnd w:id="20"/>
    <w:bookmarkStart w:id="21" w:name="executive-summary"/>
    <w:p>
      <w:pPr>
        <w:pStyle w:val="Heading2"/>
      </w:pPr>
      <w:r>
        <w:t xml:space="preserve">1. Executive Summary</w:t>
      </w:r>
    </w:p>
    <w:p>
      <w:pPr>
        <w:pStyle w:val="FirstParagraph"/>
      </w:pPr>
      <w:r>
        <w:t xml:space="preserve">This Peer Review Report evaluates the implementation of Chef, an infrastructure automation platform, within the operational context of our data centers and cloud environments located in India Mumbai. The primary objective of this review is to assess the efficacy, scalability, and reliability of Chef in managing our rapidly expanding infrastructure footprint in the Mumbai region. Given the critical nature of Mumbai as a financial and technological hub in India, the stability of our automation framework is paramount. This report details the findings regarding code quality, infrastructure convergence, security compliance, and performance optimization specific to the local network conditions and regulatory requirements of India.</w:t>
      </w:r>
    </w:p>
    <w:bookmarkEnd w:id="21"/>
    <w:bookmarkStart w:id="22" w:name="scope-and-objectives"/>
    <w:p>
      <w:pPr>
        <w:pStyle w:val="Heading2"/>
      </w:pPr>
      <w:r>
        <w:t xml:space="preserve">2. Scope and Objectives</w:t>
      </w:r>
    </w:p>
    <w:p>
      <w:pPr>
        <w:pStyle w:val="FirstParagraph"/>
      </w:pPr>
      <w:r>
        <w:t xml:space="preserve">The scope of this Peer Review Report encompasses the Chef server configuration, cookbook development, node management, and integration with local cloud providers in India Mumbai. The review focuses on the following key objectives:</w:t>
      </w:r>
    </w:p>
    <w:p>
      <w:pPr>
        <w:numPr>
          <w:ilvl w:val="0"/>
          <w:numId w:val="1001"/>
        </w:numPr>
        <w:pStyle w:val="Compact"/>
      </w:pPr>
      <w:r>
        <w:t xml:space="preserve">Assessing the robustness of Chef recipes and cookbooks used in the Mumbai environment.</w:t>
      </w:r>
    </w:p>
    <w:p>
      <w:pPr>
        <w:numPr>
          <w:ilvl w:val="0"/>
          <w:numId w:val="1001"/>
        </w:numPr>
        <w:pStyle w:val="Compact"/>
      </w:pPr>
      <w:r>
        <w:t xml:space="preserve">Evaluating the performance of Chef clients during convergence cycles under Mumbai's network latency conditions.</w:t>
      </w:r>
    </w:p>
    <w:p>
      <w:pPr>
        <w:numPr>
          <w:ilvl w:val="0"/>
          <w:numId w:val="1001"/>
        </w:numPr>
        <w:pStyle w:val="Compact"/>
      </w:pPr>
      <w:r>
        <w:t xml:space="preserve">Ensuring compliance with Indian data sovereignty laws and local security standards.</w:t>
      </w:r>
    </w:p>
    <w:p>
      <w:pPr>
        <w:numPr>
          <w:ilvl w:val="0"/>
          <w:numId w:val="1001"/>
        </w:numPr>
        <w:pStyle w:val="Compact"/>
      </w:pPr>
      <w:r>
        <w:t xml:space="preserve">Reviewing the scalability of the Chef infrastructure to support future growth in the India Mumbai region.</w:t>
      </w:r>
    </w:p>
    <w:bookmarkEnd w:id="22"/>
    <w:bookmarkStart w:id="27" w:name="technical-evaluation"/>
    <w:p>
      <w:pPr>
        <w:pStyle w:val="Heading2"/>
      </w:pPr>
      <w:r>
        <w:t xml:space="preserve">3. Technical Evaluation</w:t>
      </w:r>
    </w:p>
    <w:bookmarkStart w:id="23" w:name="cookbook-quality-and-idempotency"/>
    <w:p>
      <w:pPr>
        <w:pStyle w:val="Heading3"/>
      </w:pPr>
      <w:r>
        <w:t xml:space="preserve">3.1 Cookbook Quality and Idempotency</w:t>
      </w:r>
    </w:p>
    <w:p>
      <w:pPr>
        <w:pStyle w:val="FirstParagraph"/>
      </w:pPr>
      <w:r>
        <w:t xml:space="preserve">The review of Chef cookbooks revealed a high standard of idempotency, which is crucial for maintaining consistent infrastructure states across the India Mumbai data centers. The use of resource providers and custom resources was found to be appropriate, ensuring that repeated runs of Chef clients do not alter the system state unnecessarily. However, some cookbooks lacked comprehensive documentation, which could hinder onboarding for new engineers working in the Mumbai office. It is recommended to enhance documentation to include specific configurations relevant to the local environment.</w:t>
      </w:r>
    </w:p>
    <w:bookmarkEnd w:id="23"/>
    <w:bookmarkStart w:id="24" w:name="performance-and-convergence"/>
    <w:p>
      <w:pPr>
        <w:pStyle w:val="Heading3"/>
      </w:pPr>
      <w:r>
        <w:t xml:space="preserve">3.2 Performance and Convergence</w:t>
      </w:r>
    </w:p>
    <w:p>
      <w:pPr>
        <w:pStyle w:val="FirstParagraph"/>
      </w:pPr>
      <w:r>
        <w:t xml:space="preserve">Performance testing of Chef clients in the India Mumbai region indicated that convergence times are generally within acceptable limits. However, during peak hours, there were slight delays attributed to network latency between the Chef server and nodes. To mitigate this, the implementation of local Chef workstations and optimized run lists is advised. Additionally, leveraging Chef's lazy evaluation features can further reduce convergence times, ensuring faster deployment cycles in the Mumbai environment.</w:t>
      </w:r>
    </w:p>
    <w:bookmarkEnd w:id="24"/>
    <w:bookmarkStart w:id="25" w:name="security-and-compliance"/>
    <w:p>
      <w:pPr>
        <w:pStyle w:val="Heading3"/>
      </w:pPr>
      <w:r>
        <w:t xml:space="preserve">3.3 Security and Compliance</w:t>
      </w:r>
    </w:p>
    <w:p>
      <w:pPr>
        <w:pStyle w:val="FirstParagraph"/>
      </w:pPr>
      <w:r>
        <w:t xml:space="preserve">Security is a critical aspect of this Peer Review Report, especially given the stringent data protection regulations in India. The Chef infrastructure in Mumbai was found to be compliant with most security best practices, including the use of encrypted data bags and secure communication channels. However, there is a need to strengthen access controls and implement more granular role-based access policies to align with local regulatory requirements. Regular security audits and penetration testing specific to the India Mumbai setup are recommended.</w:t>
      </w:r>
    </w:p>
    <w:bookmarkEnd w:id="25"/>
    <w:bookmarkStart w:id="26" w:name="integration-with-local-cloud-providers"/>
    <w:p>
      <w:pPr>
        <w:pStyle w:val="Heading3"/>
      </w:pPr>
      <w:r>
        <w:t xml:space="preserve">3.4 Integration with Local Cloud Providers</w:t>
      </w:r>
    </w:p>
    <w:p>
      <w:pPr>
        <w:pStyle w:val="FirstParagraph"/>
      </w:pPr>
      <w:r>
        <w:t xml:space="preserve">The integration of Chef with local cloud providers in India Mumbai was evaluated for seamless infrastructure provisioning. The review found that Chef's provider plugins are effectively utilized, but there is room for improvement in handling region-specific configurations. Enhancing the automation scripts to account for local cloud provider APIs and services will improve the overall efficiency of infrastructure management in the Mumbai region.</w:t>
      </w:r>
    </w:p>
    <w:bookmarkEnd w:id="26"/>
    <w:bookmarkEnd w:id="27"/>
    <w:bookmarkStart w:id="28" w:name="findings-and-recommendations"/>
    <w:p>
      <w:pPr>
        <w:pStyle w:val="Heading2"/>
      </w:pPr>
      <w:r>
        <w:t xml:space="preserve">4.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Finding</w:t>
            </w:r>
          </w:p>
        </w:tc>
        <w:tc>
          <w:tcPr/>
          <w:p>
            <w:pPr>
              <w:pStyle w:val="Compact"/>
              <w:jc w:val="left"/>
            </w:pPr>
            <w:r>
              <w:t xml:space="preserve">Recommendation</w:t>
            </w:r>
          </w:p>
        </w:tc>
      </w:tr>
      <w:tr>
        <w:tc>
          <w:tcPr/>
          <w:p>
            <w:pPr>
              <w:pStyle w:val="Compact"/>
              <w:jc w:val="left"/>
            </w:pPr>
            <w:r>
              <w:t xml:space="preserve">Documentation</w:t>
            </w:r>
          </w:p>
        </w:tc>
        <w:tc>
          <w:tcPr/>
          <w:p>
            <w:pPr>
              <w:pStyle w:val="Compact"/>
              <w:jc w:val="left"/>
            </w:pPr>
            <w:r>
              <w:t xml:space="preserve">Incomplete documentation for some cookbooks.</w:t>
            </w:r>
          </w:p>
        </w:tc>
        <w:tc>
          <w:tcPr/>
          <w:p>
            <w:pPr>
              <w:pStyle w:val="Compact"/>
              <w:jc w:val="left"/>
            </w:pPr>
            <w:r>
              <w:t xml:space="preserve">Enhance documentation with Mumbai-specific configurations.</w:t>
            </w:r>
          </w:p>
        </w:tc>
      </w:tr>
      <w:tr>
        <w:tc>
          <w:tcPr/>
          <w:p>
            <w:pPr>
              <w:pStyle w:val="Compact"/>
              <w:jc w:val="left"/>
            </w:pPr>
            <w:r>
              <w:t xml:space="preserve">Performance</w:t>
            </w:r>
          </w:p>
        </w:tc>
        <w:tc>
          <w:tcPr/>
          <w:p>
            <w:pPr>
              <w:pStyle w:val="Compact"/>
              <w:jc w:val="left"/>
            </w:pPr>
            <w:r>
              <w:t xml:space="preserve">Slight latency issues during peak hours.</w:t>
            </w:r>
          </w:p>
        </w:tc>
        <w:tc>
          <w:tcPr/>
          <w:p>
            <w:pPr>
              <w:pStyle w:val="Compact"/>
              <w:jc w:val="left"/>
            </w:pPr>
            <w:r>
              <w:t xml:space="preserve">Implement local Chef workstations and optimize run lists.</w:t>
            </w:r>
          </w:p>
        </w:tc>
      </w:tr>
      <w:tr>
        <w:tc>
          <w:tcPr/>
          <w:p>
            <w:pPr>
              <w:pStyle w:val="Compact"/>
              <w:jc w:val="left"/>
            </w:pPr>
            <w:r>
              <w:t xml:space="preserve">Security</w:t>
            </w:r>
          </w:p>
        </w:tc>
        <w:tc>
          <w:tcPr/>
          <w:p>
            <w:pPr>
              <w:pStyle w:val="Compact"/>
              <w:jc w:val="left"/>
            </w:pPr>
            <w:r>
              <w:t xml:space="preserve">Access controls need strengthening.</w:t>
            </w:r>
          </w:p>
        </w:tc>
        <w:tc>
          <w:tcPr/>
          <w:p>
            <w:pPr>
              <w:pStyle w:val="Compact"/>
              <w:jc w:val="left"/>
            </w:pPr>
            <w:r>
              <w:t xml:space="preserve">Implement granular role-based access policies.</w:t>
            </w:r>
          </w:p>
        </w:tc>
      </w:tr>
      <w:tr>
        <w:tc>
          <w:tcPr/>
          <w:p>
            <w:pPr>
              <w:pStyle w:val="Compact"/>
              <w:jc w:val="left"/>
            </w:pPr>
            <w:r>
              <w:t xml:space="preserve">Cloud Integration</w:t>
            </w:r>
          </w:p>
        </w:tc>
        <w:tc>
          <w:tcPr/>
          <w:p>
            <w:pPr>
              <w:pStyle w:val="Compact"/>
              <w:jc w:val="left"/>
            </w:pPr>
            <w:r>
              <w:t xml:space="preserve">Region-specific configurations need improvement.</w:t>
            </w:r>
          </w:p>
        </w:tc>
        <w:tc>
          <w:tcPr/>
          <w:p>
            <w:pPr>
              <w:pStyle w:val="Compact"/>
              <w:jc w:val="left"/>
            </w:pPr>
            <w:r>
              <w:t xml:space="preserve">Enhance automation scripts for local cloud provider APIs.</w:t>
            </w:r>
          </w:p>
        </w:tc>
      </w:tr>
    </w:tbl>
    <w:bookmarkEnd w:id="28"/>
    <w:bookmarkStart w:id="29" w:name="conclusion"/>
    <w:p>
      <w:pPr>
        <w:pStyle w:val="Heading2"/>
      </w:pPr>
      <w:r>
        <w:t xml:space="preserve">5. Conclusion</w:t>
      </w:r>
    </w:p>
    <w:p>
      <w:pPr>
        <w:pStyle w:val="FirstParagraph"/>
      </w:pPr>
      <w:r>
        <w:t xml:space="preserve">In conclusion, this Peer Review Report affirms that Chef is a robust and effective tool for managing infrastructure automation in India Mumbai. The current implementation demonstrates a strong foundation, with areas for improvement identified in documentation, performance optimization, security, and cloud integration. By addressing these recommendations, the DevOps team can ensure that the Chef infrastructure in Mumbai continues to support the organization's growth and operational excellence in the region. The strategic importance of Mumbai as a technological hub in India necessitates a proactive approach to infrastructure management, and Chef is well-positioned to meet these demands.</w:t>
      </w:r>
    </w:p>
    <w:bookmarkEnd w:id="29"/>
    <w:bookmarkStart w:id="30" w:name="appendices"/>
    <w:p>
      <w:pPr>
        <w:pStyle w:val="Heading2"/>
      </w:pPr>
      <w:r>
        <w:t xml:space="preserve">6. Appendices</w:t>
      </w:r>
    </w:p>
    <w:p>
      <w:pPr>
        <w:pStyle w:val="FirstParagraph"/>
      </w:pPr>
      <w:r>
        <w:rPr>
          <w:bCs/>
          <w:b/>
        </w:rPr>
        <w:t xml:space="preserve">Appendix A:</w:t>
      </w:r>
      <w:r>
        <w:t xml:space="preserve"> </w:t>
      </w:r>
      <w:r>
        <w:t xml:space="preserve">Detailed Performance Metrics</w:t>
      </w:r>
    </w:p>
    <w:p>
      <w:pPr>
        <w:pStyle w:val="BodyText"/>
      </w:pPr>
      <w:r>
        <w:rPr>
          <w:bCs/>
          <w:b/>
        </w:rPr>
        <w:t xml:space="preserve">Appendix B:</w:t>
      </w:r>
      <w:r>
        <w:t xml:space="preserve"> </w:t>
      </w:r>
      <w:r>
        <w:t xml:space="preserve">Security Audit Results</w:t>
      </w:r>
    </w:p>
    <w:p>
      <w:pPr>
        <w:pStyle w:val="BodyText"/>
      </w:pPr>
      <w:r>
        <w:rPr>
          <w:bCs/>
          <w:b/>
        </w:rPr>
        <w:t xml:space="preserve">Appendix C:</w:t>
      </w:r>
      <w:r>
        <w:t xml:space="preserve"> </w:t>
      </w:r>
      <w:r>
        <w:t xml:space="preserve">Cookbook Review Checklist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India Mumbai</dc:title>
  <dc:creator/>
  <dc:language>en</dc:language>
  <cp:keywords/>
  <dcterms:created xsi:type="dcterms:W3CDTF">2026-10-10T09:15:24Z</dcterms:created>
  <dcterms:modified xsi:type="dcterms:W3CDTF">2026-10-10T09:15:24Z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