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0" w:name="X1a82f2405f48f96c038f795a6f53d285e00a4d0"/>
    <w:p>
      <w:pPr>
        <w:pStyle w:val="Heading1"/>
      </w:pPr>
      <w:r>
        <w:t xml:space="preserve">Peer Review Report: Chef Configuration Management</w:t>
      </w:r>
    </w:p>
    <w:p>
      <w:pPr>
        <w:pStyle w:val="FirstParagraph"/>
      </w:pPr>
      <w:r>
        <w:rPr>
          <w:bCs/>
          <w:b/>
        </w:rPr>
        <w:t xml:space="preserve">Location Context:</w:t>
      </w:r>
      <w:r>
        <w:t xml:space="preserve"> </w:t>
      </w:r>
      <w:r>
        <w:t xml:space="preserve">Israel Jerusalem</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Infrastructure Engineering Team</w:t>
      </w:r>
    </w:p>
    <w:p>
      <w:pPr>
        <w:pStyle w:val="BodyText"/>
      </w:pPr>
      <w:r>
        <w:rPr>
          <w:bCs/>
          <w:b/>
        </w:rPr>
        <w:t xml:space="preserve">Subject:</w:t>
      </w:r>
      <w:r>
        <w:t xml:space="preserve"> </w:t>
      </w:r>
      <w:r>
        <w:t xml:space="preserve">Evaluation of Chef for Infrastructure Automation in the Jerusalem Data Center</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The evaluation is specifically tailored to the operational requirements of our infrastructure located in Israel Jerusalem. As our organization expands its digital footprint within the Jerusalem metropolitan area, the need for robust, scalable, and secure infrastructure automation has become paramount. This report analyzes Chef’s capabilities, security posture, and suitability for managing complex environments in this specific geographic and regulatory context.</w:t>
      </w:r>
    </w:p>
    <w:bookmarkEnd w:id="21"/>
    <w:bookmarkStart w:id="22" w:name="introduction-and-scope"/>
    <w:p>
      <w:pPr>
        <w:pStyle w:val="Heading2"/>
      </w:pPr>
      <w:r>
        <w:t xml:space="preserve">2. Introduction and Scope</w:t>
      </w:r>
    </w:p>
    <w:p>
      <w:pPr>
        <w:pStyle w:val="FirstParagraph"/>
      </w:pPr>
      <w:r>
        <w:t xml:space="preserve">The primary objective of this review is to determine the viability of Chef as the standard configuration management platform for our servers and network devices in Israel Jerusalem. The scope includes an analysis of Chef’s architecture, its ability to handle local compliance requirements, performance in regional data centers, and integration with existing DevOps workflows.</w:t>
      </w:r>
    </w:p>
    <w:p>
      <w:pPr>
        <w:pStyle w:val="BodyText"/>
      </w:pPr>
      <w:r>
        <w:t xml:space="preserve">Jerusalem presents unique challenges and opportunities for IT infrastructure. These include high-security standards, the need for redundancy due to the critical nature of services in the region, and specific data sovereignty considerations. This Peer Review Report examines how Chef addresses these factors.</w:t>
      </w:r>
    </w:p>
    <w:bookmarkEnd w:id="22"/>
    <w:bookmarkStart w:id="25" w:name="technical-architecture-analysis"/>
    <w:p>
      <w:pPr>
        <w:pStyle w:val="Heading2"/>
      </w:pPr>
      <w:r>
        <w:t xml:space="preserve">3. Technical Architecture Analysis</w:t>
      </w:r>
    </w:p>
    <w:bookmarkStart w:id="23" w:name="client-server-model"/>
    <w:p>
      <w:pPr>
        <w:pStyle w:val="Heading3"/>
      </w:pPr>
      <w:r>
        <w:t xml:space="preserve">3.1 Client-Server Model</w:t>
      </w:r>
    </w:p>
    <w:p>
      <w:pPr>
        <w:pStyle w:val="FirstParagraph"/>
      </w:pPr>
      <w:r>
        <w:t xml:space="preserve">Chef operates on a client-server model, which is highly effective for centralized management. In the context of our Israel Jerusalem operations, this allows for a single source of truth regarding configuration states. The Chef Server can be hosted locally within Jerusalem to ensure low latency and data residency compliance, or in a hybrid cloud setup. This architecture ensures that all nodes, whether physical servers in a local rack or virtual machines in a regional cloud provider, adhere to the defined policies.</w:t>
      </w:r>
    </w:p>
    <w:bookmarkEnd w:id="23"/>
    <w:bookmarkStart w:id="24" w:name="idempotency-and-reliability"/>
    <w:p>
      <w:pPr>
        <w:pStyle w:val="Heading3"/>
      </w:pPr>
      <w:r>
        <w:t xml:space="preserve">3.2 Idempotency and Reliability</w:t>
      </w:r>
    </w:p>
    <w:p>
      <w:pPr>
        <w:pStyle w:val="FirstParagraph"/>
      </w:pPr>
      <w:r>
        <w:t xml:space="preserve">A critical feature of Chef is its idempotent nature. This means that running a Chef recipe multiple times results in the same system state. For our infrastructure in Israel Jerusalem, where uptime is critical, this reliability is essential. It prevents configuration drift and ensures that systems remain stable even after repeated updates or recovery from failures.</w:t>
      </w:r>
    </w:p>
    <w:bookmarkEnd w:id="24"/>
    <w:bookmarkEnd w:id="25"/>
    <w:bookmarkStart w:id="26" w:name="X0983f588914aedc60a578cab300ddbaac2459ca"/>
    <w:p>
      <w:pPr>
        <w:pStyle w:val="Heading2"/>
      </w:pPr>
      <w:r>
        <w:t xml:space="preserve">4. Security and Compliance in Israel Jerusalem</w:t>
      </w:r>
    </w:p>
    <w:p>
      <w:pPr>
        <w:pStyle w:val="FirstParagraph"/>
      </w:pPr>
      <w:r>
        <w:t xml:space="preserve">Security is a top priority for any infrastructure in Israel Jerusalem. Chef offers robust security features that align well with local and international standards.</w:t>
      </w:r>
    </w:p>
    <w:p>
      <w:pPr>
        <w:numPr>
          <w:ilvl w:val="0"/>
          <w:numId w:val="1001"/>
        </w:numPr>
        <w:pStyle w:val="Compact"/>
      </w:pPr>
      <w:r>
        <w:rPr>
          <w:bCs/>
          <w:b/>
        </w:rPr>
        <w:t xml:space="preserve">Encryption:</w:t>
      </w:r>
      <w:r>
        <w:t xml:space="preserve"> </w:t>
      </w:r>
      <w:r>
        <w:t xml:space="preserve">Chef uses SSL/TLS for all communications between nodes and the server, ensuring that configuration data is encrypted in transit. This is vital for protecting sensitive data within the Jerusalem network perimeter.</w:t>
      </w:r>
    </w:p>
    <w:p>
      <w:pPr>
        <w:numPr>
          <w:ilvl w:val="0"/>
          <w:numId w:val="1001"/>
        </w:numPr>
        <w:pStyle w:val="Compact"/>
      </w:pPr>
      <w:r>
        <w:rPr>
          <w:bCs/>
          <w:b/>
        </w:rPr>
        <w:t xml:space="preserve">Access Control:</w:t>
      </w:r>
      <w:r>
        <w:t xml:space="preserve"> </w:t>
      </w:r>
      <w:r>
        <w:t xml:space="preserve">Role-based access control (RBAC) allows us to define precise permissions for engineers and administrators. This ensures that only authorized personnel can modify critical configurations in our Jerusalem data centers.</w:t>
      </w:r>
    </w:p>
    <w:p>
      <w:pPr>
        <w:numPr>
          <w:ilvl w:val="0"/>
          <w:numId w:val="1001"/>
        </w:numPr>
        <w:pStyle w:val="Compact"/>
      </w:pPr>
      <w:r>
        <w:rPr>
          <w:bCs/>
          <w:b/>
        </w:rPr>
        <w:t xml:space="preserve">Compliance:</w:t>
      </w:r>
      <w:r>
        <w:t xml:space="preserve"> </w:t>
      </w:r>
      <w:r>
        <w:t xml:space="preserve">Chef InSpec allows for automated compliance testing. We can create profiles that check for adherence to local Israeli cybersecurity regulations and internal policies, ensuring our infrastructure in Israel Jerusalem remains compliant at all times.</w:t>
      </w:r>
    </w:p>
    <w:bookmarkEnd w:id="26"/>
    <w:bookmarkStart w:id="27" w:name="performance-and-scalability"/>
    <w:p>
      <w:pPr>
        <w:pStyle w:val="Heading2"/>
      </w:pPr>
      <w:r>
        <w:t xml:space="preserve">5. Performance and Scalability</w:t>
      </w:r>
    </w:p>
    <w:p>
      <w:pPr>
        <w:pStyle w:val="FirstParagraph"/>
      </w:pPr>
      <w:r>
        <w:t xml:space="preserve">As our operations in Israel Jerusalem grow, the infrastructure must scale efficiently. Chef is designed to handle thousands of nodes without significant performance degradation. The peer review team has evaluated Chef’s ability to manage large-scale deployments and found it to be highly effective.</w:t>
      </w:r>
    </w:p>
    <w:p>
      <w:pPr>
        <w:pStyle w:val="BodyText"/>
      </w:pPr>
      <w:r>
        <w:t xml:space="preserve">The use of Chef Workstations allows developers to write and test code locally before deploying it to the Jerusalem environment. This reduces the risk of introducing errors into production systems. Additionally, Chef’s support for parallel execution ensures that configuration updates can be applied quickly across multiple servers, minimizing downtime.</w:t>
      </w:r>
    </w:p>
    <w:bookmarkEnd w:id="27"/>
    <w:bookmarkStart w:id="28" w:name="integration-with-local-ecosystem"/>
    <w:p>
      <w:pPr>
        <w:pStyle w:val="Heading2"/>
      </w:pPr>
      <w:r>
        <w:t xml:space="preserve">6. Integration with Local Ecosystem</w:t>
      </w:r>
    </w:p>
    <w:p>
      <w:pPr>
        <w:pStyle w:val="FirstParagraph"/>
      </w:pPr>
      <w:r>
        <w:t xml:space="preserve">Chef integrates seamlessly with a wide range of tools and platforms. For our Israel Jerusalem operations, this means it can work with local cloud providers, on-premise hardware, and third-party services. The flexibility of Chef allows us to adopt a multi-cloud strategy if needed, while maintaining consistent configuration management across all environments.</w:t>
      </w:r>
    </w:p>
    <w:p>
      <w:pPr>
        <w:pStyle w:val="BodyText"/>
      </w:pPr>
      <w:r>
        <w:t xml:space="preserve">Furthermore, Chef’s community and marketplace offer numerous cookbooks that can be adapted to our specific needs. This reduces the development time required to set up new services in our Jerusalem infrastructure.</w:t>
      </w:r>
    </w:p>
    <w:bookmarkEnd w:id="28"/>
    <w:bookmarkStart w:id="29" w:name="recommendations"/>
    <w:p>
      <w:pPr>
        <w:pStyle w:val="Heading2"/>
      </w:pPr>
      <w:r>
        <w:t xml:space="preserve">7. Recommendations</w:t>
      </w:r>
    </w:p>
    <w:p>
      <w:pPr>
        <w:pStyle w:val="FirstParagraph"/>
      </w:pPr>
      <w:r>
        <w:t xml:space="preserve">Based on this Peer Review Report, the team recommends adopting Chef as the primary configuration management tool for our infrastructure in Israel Jerusalem. The following steps are suggested:</w:t>
      </w:r>
    </w:p>
    <w:p>
      <w:pPr>
        <w:numPr>
          <w:ilvl w:val="0"/>
          <w:numId w:val="1002"/>
        </w:numPr>
        <w:pStyle w:val="Compact"/>
      </w:pPr>
      <w:r>
        <w:t xml:space="preserve">Deploy a Chef Server within the Jerusalem data center to ensure data residency and low latency.</w:t>
      </w:r>
    </w:p>
    <w:p>
      <w:pPr>
        <w:numPr>
          <w:ilvl w:val="0"/>
          <w:numId w:val="1002"/>
        </w:numPr>
        <w:pStyle w:val="Compact"/>
      </w:pPr>
      <w:r>
        <w:t xml:space="preserve">Develop custom cookbooks that address specific local compliance and security requirements.</w:t>
      </w:r>
    </w:p>
    <w:p>
      <w:pPr>
        <w:numPr>
          <w:ilvl w:val="0"/>
          <w:numId w:val="1002"/>
        </w:numPr>
        <w:pStyle w:val="Compact"/>
      </w:pPr>
      <w:r>
        <w:t xml:space="preserve">Train the local engineering team on Chef best practices to maximize efficiency and reliability.</w:t>
      </w:r>
    </w:p>
    <w:p>
      <w:pPr>
        <w:numPr>
          <w:ilvl w:val="0"/>
          <w:numId w:val="1002"/>
        </w:numPr>
        <w:pStyle w:val="Compact"/>
      </w:pPr>
      <w:r>
        <w:t xml:space="preserve">Implement Chef InSpec for continuous compliance monitoring.</w:t>
      </w:r>
    </w:p>
    <w:bookmarkEnd w:id="29"/>
    <w:bookmarkStart w:id="30" w:name="conclusion"/>
    <w:p>
      <w:pPr>
        <w:pStyle w:val="Heading2"/>
      </w:pPr>
      <w:r>
        <w:t xml:space="preserve">8. Conclusion</w:t>
      </w:r>
    </w:p>
    <w:p>
      <w:pPr>
        <w:pStyle w:val="FirstParagraph"/>
      </w:pPr>
      <w:r>
        <w:t xml:space="preserve">In conclusion, Chef is a powerful and flexible configuration management tool that is well-suited for the needs of our infrastructure in Israel Jerusalem. Its robust security features, scalability, and ability to ensure compliance make it an ideal choice for managing complex IT environments in this region. By adopting Chef, we can enhance the reliability, security, and efficiency of our operations in Israel Jerusalem, supporting our long-term growth and success.</w:t>
      </w:r>
    </w:p>
    <w:bookmarkEnd w:id="30"/>
    <w:bookmarkStart w:id="31" w:name="appendix-key-features-summary"/>
    <w:p>
      <w:pPr>
        <w:pStyle w:val="Heading3"/>
      </w:pPr>
      <w:r>
        <w:t xml:space="preserve">Appendix: Key Features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Feature</w:t>
            </w:r>
          </w:p>
        </w:tc>
        <w:tc>
          <w:tcPr/>
          <w:p>
            <w:pPr>
              <w:pStyle w:val="Compact"/>
              <w:jc w:val="left"/>
            </w:pPr>
            <w:r>
              <w:t xml:space="preserve">Relevance to Israel Jerusalem</w:t>
            </w:r>
          </w:p>
        </w:tc>
      </w:tr>
      <w:tr>
        <w:tc>
          <w:tcPr/>
          <w:p>
            <w:pPr>
              <w:pStyle w:val="Compact"/>
              <w:jc w:val="left"/>
            </w:pPr>
            <w:r>
              <w:t xml:space="preserve">Centralized Management</w:t>
            </w:r>
          </w:p>
        </w:tc>
        <w:tc>
          <w:tcPr/>
          <w:p>
            <w:pPr>
              <w:pStyle w:val="Compact"/>
              <w:jc w:val="left"/>
            </w:pPr>
            <w:r>
              <w:t xml:space="preserve">Ensures consistent configuration across all Jerusalem nodes.</w:t>
            </w:r>
          </w:p>
        </w:tc>
      </w:tr>
      <w:tr>
        <w:tc>
          <w:tcPr/>
          <w:p>
            <w:pPr>
              <w:pStyle w:val="Compact"/>
              <w:jc w:val="left"/>
            </w:pPr>
            <w:r>
              <w:t xml:space="preserve">Encryption</w:t>
            </w:r>
          </w:p>
        </w:tc>
        <w:tc>
          <w:tcPr/>
          <w:p>
            <w:pPr>
              <w:pStyle w:val="Compact"/>
              <w:jc w:val="left"/>
            </w:pPr>
            <w:r>
              <w:t xml:space="preserve">Protects sensitive data in transit within local networks.</w:t>
            </w:r>
          </w:p>
        </w:tc>
      </w:tr>
      <w:tr>
        <w:tc>
          <w:tcPr/>
          <w:p>
            <w:pPr>
              <w:pStyle w:val="Compact"/>
              <w:jc w:val="left"/>
            </w:pPr>
            <w:r>
              <w:t xml:space="preserve">Compliance Testing</w:t>
            </w:r>
          </w:p>
        </w:tc>
        <w:tc>
          <w:tcPr/>
          <w:p>
            <w:pPr>
              <w:pStyle w:val="Compact"/>
              <w:jc w:val="left"/>
            </w:pPr>
            <w:r>
              <w:t xml:space="preserve">Automates checks for local regulatory requirements.</w:t>
            </w:r>
          </w:p>
        </w:tc>
      </w:tr>
      <w:tr>
        <w:tc>
          <w:tcPr/>
          <w:p>
            <w:pPr>
              <w:pStyle w:val="Compact"/>
              <w:jc w:val="left"/>
            </w:pPr>
            <w:r>
              <w:t xml:space="preserve">Scalability</w:t>
            </w:r>
          </w:p>
        </w:tc>
        <w:tc>
          <w:tcPr/>
          <w:p>
            <w:pPr>
              <w:pStyle w:val="Compact"/>
              <w:jc w:val="left"/>
            </w:pPr>
            <w:r>
              <w:t xml:space="preserve">Supports growth of infrastructure in the Jerusalem region.</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Israel Jerusalem</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