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20" w:name="X2b9f1fb625826af5b24f9fbeb353a7d41417fe6"/>
    <w:p>
      <w:pPr>
        <w:pStyle w:val="Heading1"/>
      </w:pPr>
      <w:r>
        <w:t xml:space="preserve">Peer Review Report: Chef Infrastructure Implementation</w:t>
      </w:r>
    </w:p>
    <w:p>
      <w:pPr>
        <w:pStyle w:val="FirstParagraph"/>
      </w:pPr>
      <w:r>
        <w:rPr>
          <w:bCs/>
          <w:b/>
        </w:rPr>
        <w:t xml:space="preserve">Context:</w:t>
      </w:r>
      <w:r>
        <w:t xml:space="preserve"> </w:t>
      </w:r>
      <w:r>
        <w:t xml:space="preserve">Deployment and Management in Nepal Kathmandu</w:t>
      </w:r>
    </w:p>
    <w:bookmarkEnd w:id="20"/>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Technical Evaluation of Chef Configuration Management</w:t>
      </w:r>
    </w:p>
    <w:p>
      <w:pPr>
        <w:pStyle w:val="BodyText"/>
      </w:pPr>
      <w:r>
        <w:rPr>
          <w:bCs/>
          <w:b/>
        </w:rPr>
        <w:t xml:space="preserve">Location Focus:</w:t>
      </w:r>
      <w:r>
        <w:t xml:space="preserve"> </w:t>
      </w:r>
      <w:r>
        <w:t xml:space="preserve">Nepal Kathmandu Data Centers and Cloud Regions</w:t>
      </w:r>
    </w:p>
    <w:p>
      <w:pPr>
        <w:pStyle w:val="BodyText"/>
      </w:pPr>
      <w:r>
        <w:rPr>
          <w:bCs/>
          <w:b/>
        </w:rPr>
        <w:t xml:space="preserve">Reviewer:</w:t>
      </w:r>
      <w:r>
        <w:t xml:space="preserve"> </w:t>
      </w:r>
      <w:r>
        <w:t xml:space="preserve">Senior DevOps Architect</w:t>
      </w:r>
    </w:p>
    <w:bookmarkStart w:id="21" w:name="executive-summary"/>
    <w:p>
      <w:pPr>
        <w:pStyle w:val="Heading2"/>
      </w:pPr>
      <w:r>
        <w:t xml:space="preserve">1. Executive Summary</w:t>
      </w:r>
    </w:p>
    <w:p>
      <w:pPr>
        <w:pStyle w:val="FirstParagraph"/>
      </w:pPr>
      <w:r>
        <w:t xml:space="preserve">This Peer Review Report provides a comprehensive technical analysis of the Chef configuration management tool within the specific operational context of Nepal Kathmandu. As the technology sector in Nepal Kathmandu continues to mature, organizations are increasingly adopting Infrastructure as Code (IaC) to manage complex environments. This report evaluates the suitability, performance, and strategic alignment of Chef for enterprises operating in this region, considering local infrastructure constraints, connectivity issues, and the growing talent pool in Nepal Kathmandu.</w:t>
      </w:r>
    </w:p>
    <w:bookmarkEnd w:id="21"/>
    <w:bookmarkStart w:id="22" w:name="introduction-and-scope"/>
    <w:p>
      <w:pPr>
        <w:pStyle w:val="Heading2"/>
      </w:pPr>
      <w:r>
        <w:t xml:space="preserve">2. Introduction and Scope</w:t>
      </w:r>
    </w:p>
    <w:p>
      <w:pPr>
        <w:pStyle w:val="FirstParagraph"/>
      </w:pPr>
      <w:r>
        <w:t xml:space="preserve">The primary objective of this review is to assess the efficacy of Chef in automating infrastructure provisioning, configuration, and compliance. The scope is strictly limited to the operational realities of Nepal Kathmandu. This includes evaluating how Chef handles intermittent internet connectivity, local hardware specifications, and the specific regulatory environment of Nepal.</w:t>
      </w:r>
    </w:p>
    <w:p>
      <w:pPr>
        <w:pStyle w:val="BodyText"/>
      </w:pPr>
      <w:r>
        <w:t xml:space="preserve">Chef operates on a client-server model where the Chef Server acts as the central repository for configuration data, and Chef Clients run on nodes to apply these configurations. This report examines whether this architecture is robust enough for the distributed nature of IT operations in Nepal Kathmandu.</w:t>
      </w:r>
    </w:p>
    <w:bookmarkEnd w:id="22"/>
    <w:bookmarkStart w:id="26" w:name="technical-evaluation"/>
    <w:p>
      <w:pPr>
        <w:pStyle w:val="Heading2"/>
      </w:pPr>
      <w:r>
        <w:t xml:space="preserve">3. Technical Evaluation</w:t>
      </w:r>
    </w:p>
    <w:bookmarkStart w:id="23" w:name="connectivity-and-latency-considerations"/>
    <w:p>
      <w:pPr>
        <w:pStyle w:val="Heading3"/>
      </w:pPr>
      <w:r>
        <w:t xml:space="preserve">3.1 Connectivity and Latency Considerations</w:t>
      </w:r>
    </w:p>
    <w:p>
      <w:pPr>
        <w:pStyle w:val="FirstParagraph"/>
      </w:pPr>
      <w:r>
        <w:t xml:space="preserve">One of the most critical factors for any cloud-native tool in Nepal Kathmandu is network reliability. While internet infrastructure in Nepal Kathmandu has improved significantly, latency to global cloud regions (where Chef Server might be hosted) can be variable.</w:t>
      </w:r>
    </w:p>
    <w:p>
      <w:pPr>
        <w:pStyle w:val="BodyText"/>
      </w:pPr>
      <w:r>
        <w:rPr>
          <w:bCs/>
          <w:b/>
        </w:rPr>
        <w:t xml:space="preserve">Analysis:</w:t>
      </w:r>
      <w:r>
        <w:t xml:space="preserve"> </w:t>
      </w:r>
      <w:r>
        <w:t xml:space="preserve">If the Chef Server is hosted outside of Nepal, the "run-list" convergence time for Chef Clients in Nepal Kathmandu may increase due to latency. Furthermore, during local network outages, nodes may fail to report status.</w:t>
      </w:r>
    </w:p>
    <w:p>
      <w:pPr>
        <w:pStyle w:val="BodyText"/>
      </w:pPr>
      <w:r>
        <w:rPr>
          <w:bCs/>
          <w:b/>
        </w:rPr>
        <w:t xml:space="preserve">Recommendation:</w:t>
      </w:r>
      <w:r>
        <w:t xml:space="preserve"> </w:t>
      </w:r>
      <w:r>
        <w:t xml:space="preserve">For optimal performance in Nepal Kathmandu, it is highly recommended to host the Chef Server on-premise or within a local data center in the Kathmandu Valley. Alternatively, utilizing a regional cloud endpoint closer to South Asia can mitigate latency issues.</w:t>
      </w:r>
    </w:p>
    <w:bookmarkEnd w:id="23"/>
    <w:bookmarkStart w:id="24" w:name="resource-efficiency"/>
    <w:p>
      <w:pPr>
        <w:pStyle w:val="Heading3"/>
      </w:pPr>
      <w:r>
        <w:t xml:space="preserve">3.2 Resource Efficiency</w:t>
      </w:r>
    </w:p>
    <w:p>
      <w:pPr>
        <w:pStyle w:val="FirstParagraph"/>
      </w:pPr>
      <w:r>
        <w:t xml:space="preserve">Hardware costs in Nepal can be higher due to import duties. Therefore, resource efficiency is paramount. Chef is known for being resource-intensive compared to agentless tools like Ansible. The Chef Server requires significant RAM and CPU to handle JSON data processing and search indexing.</w:t>
      </w:r>
    </w:p>
    <w:p>
      <w:pPr>
        <w:pStyle w:val="BodyText"/>
      </w:pPr>
      <w:r>
        <w:rPr>
          <w:bCs/>
          <w:b/>
        </w:rPr>
        <w:t xml:space="preserve">Analysis:</w:t>
      </w:r>
      <w:r>
        <w:t xml:space="preserve"> </w:t>
      </w:r>
      <w:r>
        <w:t xml:space="preserve">In a budget-constrained environment typical of many startups in Nepal Kathmandu, the overhead of maintaining a Chef Server might be a concern. However, for large-scale enterprises in Nepal Kathmandu managing hundreds of nodes, the centralized control outweighs the hardware cost.</w:t>
      </w:r>
    </w:p>
    <w:bookmarkEnd w:id="24"/>
    <w:bookmarkStart w:id="25" w:name="ruby-dependency-and-ecosystem"/>
    <w:p>
      <w:pPr>
        <w:pStyle w:val="Heading3"/>
      </w:pPr>
      <w:r>
        <w:t xml:space="preserve">3.3 Ruby Dependency and Ecosystem</w:t>
      </w:r>
    </w:p>
    <w:p>
      <w:pPr>
        <w:pStyle w:val="FirstParagraph"/>
      </w:pPr>
      <w:r>
        <w:t xml:space="preserve">Chef relies heavily on Ruby. While this provides immense flexibility for writing custom cookbooks, it also introduces complexity. The ecosystem of community cookbooks is vast, allowing teams in Nepal Kathmandu to leverage pre-built configurations for common services like Nginx, Apache, and Docker.</w:t>
      </w:r>
    </w:p>
    <w:bookmarkEnd w:id="25"/>
    <w:bookmarkEnd w:id="26"/>
    <w:bookmarkStart w:id="29" w:name="operational-context-in-nepal-kathmandu"/>
    <w:p>
      <w:pPr>
        <w:pStyle w:val="Heading2"/>
      </w:pPr>
      <w:r>
        <w:t xml:space="preserve">4. Operational Context in Nepal Kathmandu</w:t>
      </w:r>
    </w:p>
    <w:bookmarkStart w:id="27" w:name="talent-availability"/>
    <w:p>
      <w:pPr>
        <w:pStyle w:val="Heading3"/>
      </w:pPr>
      <w:r>
        <w:t xml:space="preserve">4.1 Talent Availability</w:t>
      </w:r>
    </w:p>
    <w:p>
      <w:pPr>
        <w:pStyle w:val="FirstParagraph"/>
      </w:pPr>
      <w:r>
        <w:t xml:space="preserve">The IT workforce in Nepal Kathmandu is growing rapidly, with many professionals trained in DevOps practices. However, expertise in Chef specifically is less common than in Ansible or Terraform.</w:t>
      </w:r>
    </w:p>
    <w:p>
      <w:pPr>
        <w:pStyle w:val="BodyText"/>
      </w:pPr>
      <w:r>
        <w:rPr>
          <w:bCs/>
          <w:b/>
        </w:rPr>
        <w:t xml:space="preserve">Challenge:</w:t>
      </w:r>
      <w:r>
        <w:t xml:space="preserve"> </w:t>
      </w:r>
      <w:r>
        <w:t xml:space="preserve">Finding senior Chef engineers in Nepal Kathmandu may require competitive compensation or remote collaboration with international experts.</w:t>
      </w:r>
    </w:p>
    <w:p>
      <w:pPr>
        <w:pStyle w:val="BodyText"/>
      </w:pPr>
      <w:r>
        <w:rPr>
          <w:bCs/>
          <w:b/>
        </w:rPr>
        <w:t xml:space="preserve">Strategy:</w:t>
      </w:r>
      <w:r>
        <w:t xml:space="preserve"> </w:t>
      </w:r>
      <w:r>
        <w:t xml:space="preserve">Organizations should invest in training local talent in Nepal Kathmandu. The structured nature of Chef (Cookbooks, Recipes, Attributes) makes it easier to document and maintain knowledge bases, which is beneficial for team scaling in Nepal Kathmandu.</w:t>
      </w:r>
    </w:p>
    <w:bookmarkEnd w:id="27"/>
    <w:bookmarkStart w:id="28" w:name="power-and-infrastructure-stability"/>
    <w:p>
      <w:pPr>
        <w:pStyle w:val="Heading3"/>
      </w:pPr>
      <w:r>
        <w:t xml:space="preserve">4.2 Power and Infrastructure Stability</w:t>
      </w:r>
    </w:p>
    <w:p>
      <w:pPr>
        <w:pStyle w:val="FirstParagraph"/>
      </w:pPr>
      <w:r>
        <w:t xml:space="preserve">While power stability in Nepal Kathmandu has improved, unexpected outages can still occur. Chef's idempotent nature is a significant advantage here. If a configuration run is interrupted due to a power cut in a Kathmandu data center, the next run will simply resume and ensure the desired state is achieved without manual intervention.</w:t>
      </w:r>
    </w:p>
    <w:bookmarkEnd w:id="28"/>
    <w:bookmarkEnd w:id="29"/>
    <w:bookmarkStart w:id="30" w:name="security-and-compliance"/>
    <w:p>
      <w:pPr>
        <w:pStyle w:val="Heading2"/>
      </w:pPr>
      <w:r>
        <w:t xml:space="preserve">5. Security and Compliance</w:t>
      </w:r>
    </w:p>
    <w:p>
      <w:pPr>
        <w:pStyle w:val="FirstParagraph"/>
      </w:pPr>
      <w:r>
        <w:t xml:space="preserve">Data sovereignty is becoming a topic of interest in Nepal. Hosting the Chef Server locally in Nepal Kathmandu ensures that infrastructure configuration data and secrets remain within the country, adhering to potential future data residency regulations.</w:t>
      </w:r>
    </w:p>
    <w:p>
      <w:pPr>
        <w:pStyle w:val="BodyText"/>
      </w:pPr>
      <w:r>
        <w:t xml:space="preserve">Chef provides robust encryption for data bags and secrets. For financial institutions and government bodies in Nepal Kathmandu, this level of security is often a mandatory requirement.</w:t>
      </w:r>
    </w:p>
    <w:bookmarkEnd w:id="30"/>
    <w:bookmarkStart w:id="31" w:name="conclusion-and-final-verdict"/>
    <w:p>
      <w:pPr>
        <w:pStyle w:val="Heading2"/>
      </w:pPr>
      <w:r>
        <w:t xml:space="preserve">6. Conclusion and Final Verdict</w:t>
      </w:r>
    </w:p>
    <w:p>
      <w:pPr>
        <w:pStyle w:val="FirstParagraph"/>
      </w:pPr>
      <w:r>
        <w:t xml:space="preserve">Based on this Peer Review Report, Chef is a viable and powerful tool for organizations in Nepal Kathmandu, particularly for medium to large enterprises with complex infrastructure needs. Its strengths in idempotency, security, and centralized management align well with the professionalizing IT landscape of Nepal Kathmandu.</w:t>
      </w:r>
    </w:p>
    <w:p>
      <w:pPr>
        <w:pStyle w:val="BodyText"/>
      </w:pPr>
      <w:r>
        <w:t xml:space="preserve">However, the decision to adopt Chef in Nepal Kathmandu must be accompanied by a strategy to address network latency (via local hosting) and a commitment to training local engineers. For smaller teams in Nepal Kathmandu with limited resources, lighter-weight alternatives might be considered, but for robust, scalable automation, Chef remains a top-tier choice.</w:t>
      </w:r>
    </w:p>
    <w:bookmarkEnd w:id="31"/>
    <w:bookmarkStart w:id="32" w:name="recommendations"/>
    <w:p>
      <w:pPr>
        <w:pStyle w:val="Heading2"/>
      </w:pPr>
      <w:r>
        <w:t xml:space="preserve">7. Recommendations</w:t>
      </w:r>
    </w:p>
    <w:p>
      <w:pPr>
        <w:numPr>
          <w:ilvl w:val="0"/>
          <w:numId w:val="1001"/>
        </w:numPr>
        <w:pStyle w:val="Compact"/>
      </w:pPr>
      <w:r>
        <w:rPr>
          <w:bCs/>
          <w:b/>
        </w:rPr>
        <w:t xml:space="preserve">Local Hosting:</w:t>
      </w:r>
      <w:r>
        <w:t xml:space="preserve"> </w:t>
      </w:r>
      <w:r>
        <w:t xml:space="preserve">Deploy the Chef Server within Nepal Kathmandu to minimize latency and ensure data sovereignty.</w:t>
      </w:r>
    </w:p>
    <w:p>
      <w:pPr>
        <w:numPr>
          <w:ilvl w:val="0"/>
          <w:numId w:val="1001"/>
        </w:numPr>
        <w:pStyle w:val="Compact"/>
      </w:pPr>
      <w:r>
        <w:rPr>
          <w:bCs/>
          <w:b/>
        </w:rPr>
        <w:t xml:space="preserve">Training:</w:t>
      </w:r>
      <w:r>
        <w:t xml:space="preserve"> </w:t>
      </w:r>
      <w:r>
        <w:t xml:space="preserve">Initiate a Chef certification program for the DevOps team in Nepal Kathmandu.</w:t>
      </w:r>
    </w:p>
    <w:p>
      <w:pPr>
        <w:numPr>
          <w:ilvl w:val="0"/>
          <w:numId w:val="1001"/>
        </w:numPr>
        <w:pStyle w:val="Compact"/>
      </w:pPr>
      <w:r>
        <w:rPr>
          <w:bCs/>
          <w:b/>
        </w:rPr>
        <w:t xml:space="preserve">Monitoring:</w:t>
      </w:r>
      <w:r>
        <w:t xml:space="preserve"> </w:t>
      </w:r>
      <w:r>
        <w:t xml:space="preserve">Implement strict monitoring of Chef Client run times to detect connectivity issues early.</w:t>
      </w:r>
    </w:p>
    <w:p>
      <w:pPr>
        <w:numPr>
          <w:ilvl w:val="0"/>
          <w:numId w:val="1001"/>
        </w:numPr>
        <w:pStyle w:val="Compact"/>
      </w:pPr>
      <w:r>
        <w:rPr>
          <w:bCs/>
          <w:b/>
        </w:rPr>
        <w:t xml:space="preserve">Backup:</w:t>
      </w:r>
      <w:r>
        <w:t xml:space="preserve"> </w:t>
      </w:r>
      <w:r>
        <w:t xml:space="preserve">Ensure regular backups of the Chef Server are stored in a geographically redundant location, even if outside Nepal Kathmandu.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Nepal Kathmandu</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