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Culinary</w:t>
      </w:r>
      <w:r>
        <w:t xml:space="preserve"> </w:t>
      </w:r>
      <w:r>
        <w:t xml:space="preserve">Operations</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Operational Standards of the Chef</w:t>
      </w:r>
    </w:p>
    <w:p>
      <w:pPr>
        <w:pStyle w:val="BodyText"/>
      </w:pPr>
      <w:r>
        <w:rPr>
          <w:bCs/>
          <w:b/>
        </w:rPr>
        <w:t xml:space="preserve">Location:</w:t>
      </w:r>
      <w:r>
        <w:t xml:space="preserve"> </w:t>
      </w:r>
      <w:r>
        <w:t xml:space="preserve">New Zealand Auckland</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Culinary Consultant</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performance, culinary expertise, and operational management of the Chef currently stationed at our establishment in New Zealand Auckland. The purpose of this review is to ensure that the highest standards of food safety, culinary innovation, and team leadership are maintained within the dynamic and competitive dining landscape of Auckland. The review process involved direct observation of kitchen operations, analysis of menu development, assessment of staff management, and a comprehensive audit of hygiene protocols. The findings indicate a high level of proficiency, with specific areas identified for continued growth to align with the evolving expectations of the Auckland hospitality sector.</w:t>
      </w:r>
    </w:p>
    <w:bookmarkEnd w:id="21"/>
    <w:bookmarkStart w:id="22" w:name="culinary-excellence-and-menu-development"/>
    <w:p>
      <w:pPr>
        <w:pStyle w:val="Heading2"/>
      </w:pPr>
      <w:r>
        <w:t xml:space="preserve">2. Culinary Excellence and Menu Development</w:t>
      </w:r>
    </w:p>
    <w:p>
      <w:pPr>
        <w:pStyle w:val="FirstParagraph"/>
      </w:pPr>
      <w:r>
        <w:t xml:space="preserve">The Chef demonstrates a sophisticated understanding of contemporary cuisine, effectively blending international techniques with the rich, local produce available in New Zealand Auckland. The menu reflects a deep respect for the region's agricultural bounty, incorporating seasonal ingredients sourced from local farms and fisheries. This commitment to locality is not only a culinary strength but also aligns with the growing consumer demand in Auckland for sustainable and ethically sourced food.</w:t>
      </w:r>
    </w:p>
    <w:p>
      <w:pPr>
        <w:pStyle w:val="BodyText"/>
      </w:pPr>
      <w:r>
        <w:t xml:space="preserve">During the review period, the Chef's ability to execute complex dishes with consistency was observed. Plating presentation is meticulous, showcasing an artistic flair that enhances the dining experience. The flavor profiles are well-balanced, demonstrating a mastery of seasoning and texture. However, there is an opportunity to further innovate by exploring more indigenous Māori ingredients and cooking methods, which would provide a unique selling point in the Auckland market and celebrate the cultural heritage of New Zealand.</w:t>
      </w:r>
    </w:p>
    <w:bookmarkEnd w:id="22"/>
    <w:bookmarkStart w:id="23" w:name="X6e7caef364af1fb3d8bb74110e484e3cd0334ee"/>
    <w:p>
      <w:pPr>
        <w:pStyle w:val="Heading2"/>
      </w:pPr>
      <w:r>
        <w:t xml:space="preserve">3. Kitchen Management and Operational Efficiency</w:t>
      </w:r>
    </w:p>
    <w:p>
      <w:pPr>
        <w:pStyle w:val="FirstParagraph"/>
      </w:pPr>
      <w:r>
        <w:t xml:space="preserve">Operational efficiency within the kitchen is a critical component of success in the fast-paced environment of New Zealand Auckland. The Chef has established a well-organized workflow that minimizes waste and maximizes productivity. Inventory management practices are robust, with regular stocktakes and precise ordering systems that help control food costs. This fiscal responsibility is essential for maintaining profitability in a city where operational costs can be high.</w:t>
      </w:r>
    </w:p>
    <w:p>
      <w:pPr>
        <w:pStyle w:val="BodyText"/>
      </w:pPr>
      <w:r>
        <w:t xml:space="preserve">The Chef's leadership style is authoritative yet supportive, fostering a collaborative atmosphere among the kitchen staff. Communication during service is clear and concise, ensuring that all team members are aligned and responsive to the demands of the dining room. The ability to maintain composure under pressure is evident, which is crucial during peak service times. Nevertheless, there is room for improvement in delegating tasks more effectively to junior staff, which would aid in their professional development and reduce the Chef's workload during busy periods.</w:t>
      </w:r>
    </w:p>
    <w:bookmarkEnd w:id="23"/>
    <w:bookmarkStart w:id="24" w:name="food-safety-and-hygiene-standards"/>
    <w:p>
      <w:pPr>
        <w:pStyle w:val="Heading2"/>
      </w:pPr>
      <w:r>
        <w:t xml:space="preserve">4. Food Safety and Hygiene Standards</w:t>
      </w:r>
    </w:p>
    <w:p>
      <w:pPr>
        <w:pStyle w:val="FirstParagraph"/>
      </w:pPr>
      <w:r>
        <w:t xml:space="preserve">Adherence to food safety regulations is non-negotiable in the hospitality industry, particularly in New Zealand Auckland, where health standards are rigorously enforced. The Chef has demonstrated a strong commitment to maintaining a clean and safe kitchen environment. All food handling practices observed during the review were in compliance with local health codes. Temperature controls, cross-contamination prevention measures, and personal hygiene standards are consistently upheld.</w:t>
      </w:r>
    </w:p>
    <w:p>
      <w:pPr>
        <w:pStyle w:val="BodyText"/>
      </w:pPr>
      <w:r>
        <w:t xml:space="preserve">Documentation related to food safety, including temperature logs and cleaning schedules, is up-to-date and accurately maintained. This diligence not only ensures compliance but also builds trust with customers and regulatory bodies. The Chef should continue to lead by example in this area and ensure that all kitchen staff are regularly trained on the latest food safety protocols to mitigate any potential risks.</w:t>
      </w:r>
    </w:p>
    <w:bookmarkEnd w:id="24"/>
    <w:bookmarkStart w:id="25" w:name="team-leadership-and-staff-development"/>
    <w:p>
      <w:pPr>
        <w:pStyle w:val="Heading2"/>
      </w:pPr>
      <w:r>
        <w:t xml:space="preserve">5. Team Leadership and Staff Development</w:t>
      </w:r>
    </w:p>
    <w:p>
      <w:pPr>
        <w:pStyle w:val="FirstParagraph"/>
      </w:pPr>
      <w:r>
        <w:t xml:space="preserve">The Chef plays a pivotal role in shaping the culture of the kitchen and the professional growth of the team. Feedback from staff indicates that the Chef is approachable and willing to provide constructive criticism, which is vital for skill development. The emphasis on continuous learning is appreciated, with opportunities provided for staff to experiment with new recipes and techniques.</w:t>
      </w:r>
    </w:p>
    <w:p>
      <w:pPr>
        <w:pStyle w:val="BodyText"/>
      </w:pPr>
      <w:r>
        <w:t xml:space="preserve">However, to further enhance team morale and retention, the Chef could implement more structured mentorship programs. Given the competitive nature of the culinary industry in New Zealand Auckland, investing in the long-term development of kitchen staff will help build a loyal and skilled team. Regular one-on-one meetings to discuss career goals and provide personalized feedback would be beneficial in this regard.</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to support the Chef in achieving even greater success in New Zealand Auckland:</w:t>
      </w:r>
    </w:p>
    <w:p>
      <w:pPr>
        <w:numPr>
          <w:ilvl w:val="0"/>
          <w:numId w:val="1001"/>
        </w:numPr>
        <w:pStyle w:val="Compact"/>
      </w:pPr>
      <w:r>
        <w:t xml:space="preserve">Integrate more indigenous ingredients and Māori culinary traditions into the menu to differentiate the restaurant in the local market.</w:t>
      </w:r>
    </w:p>
    <w:p>
      <w:pPr>
        <w:numPr>
          <w:ilvl w:val="0"/>
          <w:numId w:val="1001"/>
        </w:numPr>
        <w:pStyle w:val="Compact"/>
      </w:pPr>
      <w:r>
        <w:t xml:space="preserve">Enhance delegation strategies to empower junior staff and improve overall kitchen efficiency.</w:t>
      </w:r>
    </w:p>
    <w:p>
      <w:pPr>
        <w:numPr>
          <w:ilvl w:val="0"/>
          <w:numId w:val="1001"/>
        </w:numPr>
        <w:pStyle w:val="Compact"/>
      </w:pPr>
      <w:r>
        <w:t xml:space="preserve">Implement a formal mentorship program to foster staff development and retention.</w:t>
      </w:r>
    </w:p>
    <w:p>
      <w:pPr>
        <w:numPr>
          <w:ilvl w:val="0"/>
          <w:numId w:val="1001"/>
        </w:numPr>
        <w:pStyle w:val="Compact"/>
      </w:pPr>
      <w:r>
        <w:t xml:space="preserve">Continue to prioritize food safety and hygiene, ensuring all staff are regularly updated on best practices.</w:t>
      </w:r>
    </w:p>
    <w:bookmarkEnd w:id="26"/>
    <w:bookmarkStart w:id="27" w:name="conclusion"/>
    <w:p>
      <w:pPr>
        <w:pStyle w:val="Heading2"/>
      </w:pPr>
      <w:r>
        <w:t xml:space="preserve">7. Conclusion</w:t>
      </w:r>
    </w:p>
    <w:p>
      <w:pPr>
        <w:pStyle w:val="FirstParagraph"/>
      </w:pPr>
      <w:r>
        <w:t xml:space="preserve">In conclusion, the Chef has demonstrated exceptional culinary talent, strong operational skills, and a commitment to excellence that aligns with the high standards expected in New Zealand Auckland. This Peer Review Report highlights both the strengths and areas for improvement, providing a roadmap for continued professional growth. By addressing the recommendations outlined above, the Chef will be well-positioned to lead the kitchen to new heights of success and contribute positively to the vibrant culinary scene in Auckland.</w:t>
      </w:r>
    </w:p>
    <w:bookmarkEnd w:id="27"/>
    <w:p>
      <w:pPr>
        <w:pStyle w:val="BodyText"/>
      </w:pPr>
      <w:r>
        <w:rPr>
          <w:bCs/>
          <w:b/>
        </w:rPr>
        <w:t xml:space="preserve">Reviewed by:</w:t>
      </w:r>
    </w:p>
    <w:p>
      <w:pPr>
        <w:pStyle w:val="BodyText"/>
      </w:pPr>
      <w:r>
        <w:t xml:space="preserve">Senior Culinary Consultant</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Culinary Operations in New Zealand Auckland</dc:title>
  <dc:creator/>
  <dc:language>en</dc:language>
  <cp:keywords/>
  <dcterms:created xsi:type="dcterms:W3CDTF">2026-10-10T05:54:16Z</dcterms:created>
  <dcterms:modified xsi:type="dcterms:W3CDTF">2026-10-10T05:54:16Z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