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Pakistan</w:t>
      </w:r>
      <w:r>
        <w:t xml:space="preserve"> </w:t>
      </w:r>
      <w:r>
        <w:t xml:space="preserve">Karachi</w:t>
      </w:r>
    </w:p>
    <w:bookmarkStart w:id="20" w:name="Xa1578ee7348aeb93c9be067ca83a9e2c12ad0bf"/>
    <w:p>
      <w:pPr>
        <w:pStyle w:val="Heading1"/>
      </w:pPr>
      <w:r>
        <w:t xml:space="preserve">Peer Review Report: Chef Infrastructure Automation</w:t>
      </w:r>
    </w:p>
    <w:p>
      <w:pPr>
        <w:pStyle w:val="FirstParagraph"/>
      </w:pPr>
      <w:r>
        <w:rPr>
          <w:bCs/>
          <w:b/>
        </w:rPr>
        <w:t xml:space="preserve">Context:</w:t>
      </w:r>
      <w:r>
        <w:t xml:space="preserve"> </w:t>
      </w:r>
      <w:r>
        <w:t xml:space="preserve">Implementation and Operational Strategy for Pakistan Karachi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Technical Steering Committee</w:t>
      </w:r>
    </w:p>
    <w:p>
      <w:pPr>
        <w:pStyle w:val="BodyText"/>
      </w:pPr>
      <w:r>
        <w:rPr>
          <w:bCs/>
          <w:b/>
        </w:rPr>
        <w:t xml:space="preserve">Subject:</w:t>
      </w:r>
      <w:r>
        <w:t xml:space="preserve"> </w:t>
      </w:r>
      <w:r>
        <w:t xml:space="preserve">Evaluation of Chef Configuration Management Tool for Enterprise Deployment in Karachi</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Chef configuration management and infrastructure automation platform. The evaluation is specifically tailored to the operational realities, infrastructure constraints, and business requirements of organizations operating in Pakistan Karachi. As Karachi serves as the economic hub of Pakistan, hosting a significant portion of the nation's financial, technological, and industrial sectors, the reliability and efficiency of IT infrastructure are paramount. This report analyzes Chef's suitability for managing complex, distributed environments within the Karachi region, considering factors such as network latency, power stability, and local talent availability.</w:t>
      </w:r>
    </w:p>
    <w:bookmarkEnd w:id="21"/>
    <w:bookmarkStart w:id="22" w:name="introduction-and-scope"/>
    <w:p>
      <w:pPr>
        <w:pStyle w:val="Heading2"/>
      </w:pPr>
      <w:r>
        <w:t xml:space="preserve">2. Introduction and Scope</w:t>
      </w:r>
    </w:p>
    <w:p>
      <w:pPr>
        <w:pStyle w:val="FirstParagraph"/>
      </w:pPr>
      <w:r>
        <w:t xml:space="preserve">The primary objective of this review is to determine the viability of adopting Chef for infrastructure as code (IaC) initiatives in Pakistan Karachi. The scope includes an analysis of Chef's architecture, its performance under variable network conditions common in the region, security compliance, and the ecosystem support available locally. The review team has evaluated Chef against current industry standards and specific regional challenges faced by enterprises in Karachi, including data sovereignty regulations and connectivity issues.</w:t>
      </w:r>
    </w:p>
    <w:bookmarkEnd w:id="22"/>
    <w:bookmarkStart w:id="25" w:name="technical-architecture-assessment"/>
    <w:p>
      <w:pPr>
        <w:pStyle w:val="Heading2"/>
      </w:pPr>
      <w:r>
        <w:t xml:space="preserve">3. Technical Architecture Assessment</w:t>
      </w:r>
    </w:p>
    <w:bookmarkStart w:id="23" w:name="client-server-model"/>
    <w:p>
      <w:pPr>
        <w:pStyle w:val="Heading3"/>
      </w:pPr>
      <w:r>
        <w:t xml:space="preserve">3.1 Client-Server Model</w:t>
      </w:r>
    </w:p>
    <w:p>
      <w:pPr>
        <w:pStyle w:val="FirstParagraph"/>
      </w:pPr>
      <w:r>
        <w:t xml:space="preserve">Chef operates on a client-server architecture where the Chef Server acts as the central repository for configuration data, and Chef Clients run on nodes to apply configurations. For organizations in Pakistan Karachi, this centralized model offers significant advantages in maintaining consistency across hybrid cloud environments. However, the review notes that the reliance on a central server requires robust local hosting or a highly optimized connection to cloud regions. Given the occasional network instability in Karachi, deploying an on-premise Chef Server within local data centers is recommended to minimize latency and ensure continuous operation.</w:t>
      </w:r>
    </w:p>
    <w:bookmarkEnd w:id="23"/>
    <w:bookmarkStart w:id="24" w:name="idempotency-and-reliability"/>
    <w:p>
      <w:pPr>
        <w:pStyle w:val="Heading3"/>
      </w:pPr>
      <w:r>
        <w:t xml:space="preserve">3.2 Idempotency and Reliability</w:t>
      </w:r>
    </w:p>
    <w:p>
      <w:pPr>
        <w:pStyle w:val="FirstParagraph"/>
      </w:pPr>
      <w:r>
        <w:t xml:space="preserve">A critical feature of Chef is its idempotent nature, ensuring that repeated runs of a recipe result in the same system state. This is particularly valuable in Pakistan Karachi, where power fluctuations and unexpected system reboots are not uncommon. Chef's ability to converge systems to a desired state automatically mitigates configuration drift caused by such disruptions, ensuring high availability and system integrity without manual intervention.</w:t>
      </w:r>
    </w:p>
    <w:bookmarkEnd w:id="24"/>
    <w:bookmarkEnd w:id="25"/>
    <w:bookmarkStart w:id="29" w:name="regional-considerations-pakistan-karachi"/>
    <w:p>
      <w:pPr>
        <w:pStyle w:val="Heading2"/>
      </w:pPr>
      <w:r>
        <w:t xml:space="preserve">4. Regional Considerations: Pakistan Karachi</w:t>
      </w:r>
    </w:p>
    <w:bookmarkStart w:id="26" w:name="network-latency-and-connectivity"/>
    <w:p>
      <w:pPr>
        <w:pStyle w:val="Heading3"/>
      </w:pPr>
      <w:r>
        <w:t xml:space="preserve">4.1 Network Latency and Connectivity</w:t>
      </w:r>
    </w:p>
    <w:p>
      <w:pPr>
        <w:pStyle w:val="FirstParagraph"/>
      </w:pPr>
      <w:r>
        <w:t xml:space="preserve">Internet connectivity in Pakistan Karachi, while improving, can experience variable latency and bandwidth constraints. This Peer Review Report highlights that Chef's pull-based model is advantageous in this context. Unlike push-based systems, Chef Clients can schedule runs during off-peak hours or when connectivity is stable, reducing the impact on network performance. Furthermore, local caching of cookbooks and attributes can be optimized to reduce dependency on real-time server communication.</w:t>
      </w:r>
    </w:p>
    <w:bookmarkEnd w:id="26"/>
    <w:bookmarkStart w:id="27" w:name="talent-pool-and-community-support"/>
    <w:p>
      <w:pPr>
        <w:pStyle w:val="Heading3"/>
      </w:pPr>
      <w:r>
        <w:t xml:space="preserve">4.2 Talent Pool and Community Support</w:t>
      </w:r>
    </w:p>
    <w:p>
      <w:pPr>
        <w:pStyle w:val="FirstParagraph"/>
      </w:pPr>
      <w:r>
        <w:t xml:space="preserve">The availability of skilled DevOps engineers proficient in Chef is a crucial factor for successful implementation. Karachi has a growing tech ecosystem with numerous software houses and IT firms. The review indicates a moderate availability of Chef expertise in Pakistan Karachi, with many professionals trained in Ruby and infrastructure automation. However, continuous training and knowledge sharing are recommended to build a robust local team capable of maintaining and scaling Chef environments.</w:t>
      </w:r>
    </w:p>
    <w:bookmarkEnd w:id="27"/>
    <w:bookmarkStart w:id="28" w:name="compliance-and-data-sovereignty"/>
    <w:p>
      <w:pPr>
        <w:pStyle w:val="Heading3"/>
      </w:pPr>
      <w:r>
        <w:t xml:space="preserve">4.3 Compliance and Data Sovereignty</w:t>
      </w:r>
    </w:p>
    <w:p>
      <w:pPr>
        <w:pStyle w:val="FirstParagraph"/>
      </w:pPr>
      <w:r>
        <w:t xml:space="preserve">Organizations in Pakistan Karachi must adhere to local data protection regulations and industry-specific compliance standards. Chef supports secure storage of sensitive data through encrypted data bags and integration with vaults. The review confirms that Chef can be configured to meet these requirements, provided that the Chef Server is hosted within jurisdictional boundaries or in compliant cloud regions accessible from Pakistan Karachi.</w:t>
      </w:r>
    </w:p>
    <w:bookmarkEnd w:id="28"/>
    <w:bookmarkEnd w:id="29"/>
    <w:bookmarkStart w:id="30" w:name="security-evaluation"/>
    <w:p>
      <w:pPr>
        <w:pStyle w:val="Heading2"/>
      </w:pPr>
      <w:r>
        <w:t xml:space="preserve">5. Security Evaluation</w:t>
      </w:r>
    </w:p>
    <w:p>
      <w:pPr>
        <w:pStyle w:val="FirstParagraph"/>
      </w:pPr>
      <w:r>
        <w:t xml:space="preserve">Security is a top priority for any infrastructure automation tool. Chef employs SSL/TLS encryption for all communications between clients and the server, ensuring data integrity and confidentiality. The use of public key infrastructure (PKI) for authentication adds an additional layer of security. For enterprises in Pakistan Karachi, where cyber threats are increasingly sophisticated, Chef's security model provides a solid foundation. However, the review recommends implementing strict access controls, regular security audits, and monitoring of Chef Server logs to detect and respond to potential threats promptly.</w:t>
      </w:r>
    </w:p>
    <w:bookmarkEnd w:id="30"/>
    <w:bookmarkStart w:id="31" w:name="performance-and-scalability"/>
    <w:p>
      <w:pPr>
        <w:pStyle w:val="Heading2"/>
      </w:pPr>
      <w:r>
        <w:t xml:space="preserve">6. Performance and Scalability</w:t>
      </w:r>
    </w:p>
    <w:p>
      <w:pPr>
        <w:pStyle w:val="FirstParagraph"/>
      </w:pPr>
      <w:r>
        <w:t xml:space="preserve">Chef is designed to scale to manage thousands of nodes efficiently. For large enterprises in Pakistan Karachi with extensive infrastructure, Chef's performance can be optimized through the use of multiple Chef Servers, load balancing, and efficient cookbook design. The review team observed that with proper tuning, Chef can handle the demands of large-scale deployments without significant performance degradation. However, organizations should conduct load testing specific to their environment to identify and address any bottlenecks.</w:t>
      </w:r>
    </w:p>
    <w:bookmarkEnd w:id="31"/>
    <w:bookmarkStart w:id="32" w:name="recommendations"/>
    <w:p>
      <w:pPr>
        <w:pStyle w:val="Heading2"/>
      </w:pPr>
      <w:r>
        <w:t xml:space="preserve">7. Recommendations</w:t>
      </w:r>
    </w:p>
    <w:p>
      <w:pPr>
        <w:numPr>
          <w:ilvl w:val="0"/>
          <w:numId w:val="1001"/>
        </w:numPr>
        <w:pStyle w:val="Compact"/>
      </w:pPr>
      <w:r>
        <w:rPr>
          <w:bCs/>
          <w:b/>
        </w:rPr>
        <w:t xml:space="preserve">On-Premise Deployment:</w:t>
      </w:r>
      <w:r>
        <w:t xml:space="preserve"> </w:t>
      </w:r>
      <w:r>
        <w:t xml:space="preserve">Deploy Chef Server locally in Pakistan Karachi to mitigate network latency and ensure compliance with data sovereignty regulations.</w:t>
      </w:r>
    </w:p>
    <w:p>
      <w:pPr>
        <w:numPr>
          <w:ilvl w:val="0"/>
          <w:numId w:val="1001"/>
        </w:numPr>
        <w:pStyle w:val="Compact"/>
      </w:pPr>
      <w:r>
        <w:rPr>
          <w:bCs/>
          <w:b/>
        </w:rPr>
        <w:t xml:space="preserve">Training and Development:</w:t>
      </w:r>
      <w:r>
        <w:t xml:space="preserve"> </w:t>
      </w:r>
      <w:r>
        <w:t xml:space="preserve">Invest in training programs to upskill local DevOps teams in Chef and Ruby programming.</w:t>
      </w:r>
    </w:p>
    <w:p>
      <w:pPr>
        <w:numPr>
          <w:ilvl w:val="0"/>
          <w:numId w:val="1001"/>
        </w:numPr>
        <w:pStyle w:val="Compact"/>
      </w:pPr>
      <w:r>
        <w:rPr>
          <w:bCs/>
          <w:b/>
        </w:rPr>
        <w:t xml:space="preserve">Security Hardening:</w:t>
      </w:r>
      <w:r>
        <w:t xml:space="preserve"> </w:t>
      </w:r>
      <w:r>
        <w:t xml:space="preserve">Implement robust security measures, including encryption, access controls, and regular audits.</w:t>
      </w:r>
    </w:p>
    <w:p>
      <w:pPr>
        <w:numPr>
          <w:ilvl w:val="0"/>
          <w:numId w:val="1001"/>
        </w:numPr>
        <w:pStyle w:val="Compact"/>
      </w:pPr>
      <w:r>
        <w:rPr>
          <w:bCs/>
          <w:b/>
        </w:rPr>
        <w:t xml:space="preserve">Monitoring and Logging:</w:t>
      </w:r>
      <w:r>
        <w:t xml:space="preserve"> </w:t>
      </w:r>
      <w:r>
        <w:t xml:space="preserve">Set up comprehensive monitoring and logging to track Chef runs, detect issues, and ensure system reliability.</w:t>
      </w:r>
    </w:p>
    <w:p>
      <w:pPr>
        <w:numPr>
          <w:ilvl w:val="0"/>
          <w:numId w:val="1001"/>
        </w:numPr>
        <w:pStyle w:val="Compact"/>
      </w:pPr>
      <w:r>
        <w:rPr>
          <w:bCs/>
          <w:b/>
        </w:rPr>
        <w:t xml:space="preserve">Community Engagement:</w:t>
      </w:r>
      <w:r>
        <w:t xml:space="preserve"> </w:t>
      </w:r>
      <w:r>
        <w:t xml:space="preserve">Encourage participation in local and global Chef communities to stay updated with best practices and innovations.</w:t>
      </w:r>
    </w:p>
    <w:bookmarkEnd w:id="32"/>
    <w:bookmarkStart w:id="33" w:name="conclusion"/>
    <w:p>
      <w:pPr>
        <w:pStyle w:val="Heading2"/>
      </w:pPr>
      <w:r>
        <w:t xml:space="preserve">8. Conclusion</w:t>
      </w:r>
    </w:p>
    <w:p>
      <w:pPr>
        <w:pStyle w:val="FirstParagraph"/>
      </w:pPr>
      <w:r>
        <w:t xml:space="preserve">This Peer Review Report concludes that Chef is a robust and suitable configuration management tool for organizations operating in Pakistan Karachi. Its architecture, security features, and scalability make it well-suited for managing complex IT environments. By addressing regional challenges such as network variability and talent availability through strategic deployment and training, enterprises in Pakistan Karachi can leverage Chef to achieve efficient, reliable, and secure infrastructure automation. The review team recommends proceeding with a pilot implementation to validate these findings in a real-world context.</w:t>
      </w:r>
    </w:p>
    <w:bookmarkEnd w:id="33"/>
    <w:bookmarkStart w:id="36" w:name="appendices"/>
    <w:p>
      <w:pPr>
        <w:pStyle w:val="Heading2"/>
      </w:pPr>
      <w:r>
        <w:t xml:space="preserve">9. Appendices</w:t>
      </w:r>
    </w:p>
    <w:bookmarkStart w:id="34" w:name="glossary"/>
    <w:p>
      <w:pPr>
        <w:pStyle w:val="Heading3"/>
      </w:pPr>
      <w:r>
        <w:t xml:space="preserve">9.1 Glossary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Chef Server</w:t>
            </w:r>
          </w:p>
        </w:tc>
        <w:tc>
          <w:tcPr/>
          <w:p>
            <w:pPr>
              <w:pStyle w:val="Compact"/>
              <w:jc w:val="left"/>
            </w:pPr>
            <w:r>
              <w:t xml:space="preserve">Central repository for configuration data and cookbooks.</w:t>
            </w:r>
          </w:p>
        </w:tc>
      </w:tr>
      <w:tr>
        <w:tc>
          <w:tcPr/>
          <w:p>
            <w:pPr>
              <w:pStyle w:val="Compact"/>
              <w:jc w:val="left"/>
            </w:pPr>
            <w:r>
              <w:t xml:space="preserve">Chef Client</w:t>
            </w:r>
          </w:p>
        </w:tc>
        <w:tc>
          <w:tcPr/>
          <w:p>
            <w:pPr>
              <w:pStyle w:val="Compact"/>
              <w:jc w:val="left"/>
            </w:pPr>
            <w:r>
              <w:t xml:space="preserve">Agent running on nodes to apply configurations.</w:t>
            </w:r>
          </w:p>
        </w:tc>
      </w:tr>
      <w:tr>
        <w:tc>
          <w:tcPr/>
          <w:p>
            <w:pPr>
              <w:pStyle w:val="Compact"/>
              <w:jc w:val="left"/>
            </w:pPr>
            <w:r>
              <w:t xml:space="preserve">Cookbook</w:t>
            </w:r>
          </w:p>
        </w:tc>
        <w:tc>
          <w:tcPr/>
          <w:p>
            <w:pPr>
              <w:pStyle w:val="Compact"/>
              <w:jc w:val="left"/>
            </w:pPr>
            <w:r>
              <w:t xml:space="preserve">Collection of recipes, templates, and files defining system configuration.</w:t>
            </w:r>
          </w:p>
        </w:tc>
      </w:tr>
      <w:tr>
        <w:tc>
          <w:tcPr/>
          <w:p>
            <w:pPr>
              <w:pStyle w:val="Compact"/>
              <w:jc w:val="left"/>
            </w:pPr>
            <w:r>
              <w:t xml:space="preserve">Recipe</w:t>
            </w:r>
          </w:p>
        </w:tc>
        <w:tc>
          <w:tcPr/>
          <w:p>
            <w:pPr>
              <w:pStyle w:val="Compact"/>
              <w:jc w:val="left"/>
            </w:pPr>
            <w:r>
              <w:t xml:space="preserve">Script defining the desired state of a system component.</w:t>
            </w:r>
          </w:p>
        </w:tc>
      </w:tr>
      <w:tr>
        <w:tc>
          <w:tcPr/>
          <w:p>
            <w:pPr>
              <w:pStyle w:val="Compact"/>
              <w:jc w:val="left"/>
            </w:pPr>
            <w:r>
              <w:t xml:space="preserve">Idempotency</w:t>
            </w:r>
          </w:p>
        </w:tc>
        <w:tc>
          <w:tcPr/>
          <w:p>
            <w:pPr>
              <w:pStyle w:val="Compact"/>
              <w:jc w:val="left"/>
            </w:pPr>
            <w:r>
              <w:t xml:space="preserve">Property ensuring repeated operations yield the same result.</w:t>
            </w:r>
          </w:p>
        </w:tc>
      </w:tr>
    </w:tbl>
    <w:bookmarkEnd w:id="34"/>
    <w:bookmarkStart w:id="35" w:name="references"/>
    <w:p>
      <w:pPr>
        <w:pStyle w:val="Heading3"/>
      </w:pPr>
      <w:r>
        <w:t xml:space="preserve">9.2 References</w:t>
      </w:r>
    </w:p>
    <w:p>
      <w:pPr>
        <w:numPr>
          <w:ilvl w:val="0"/>
          <w:numId w:val="1002"/>
        </w:numPr>
        <w:pStyle w:val="Compact"/>
      </w:pPr>
      <w:r>
        <w:t xml:space="preserve">Chef Official Documentation</w:t>
      </w:r>
    </w:p>
    <w:p>
      <w:pPr>
        <w:numPr>
          <w:ilvl w:val="0"/>
          <w:numId w:val="1002"/>
        </w:numPr>
        <w:pStyle w:val="Compact"/>
      </w:pPr>
      <w:r>
        <w:t xml:space="preserve">Industry Best Practices for Infrastructure Automation</w:t>
      </w:r>
    </w:p>
    <w:p>
      <w:pPr>
        <w:numPr>
          <w:ilvl w:val="0"/>
          <w:numId w:val="1002"/>
        </w:numPr>
        <w:pStyle w:val="Compact"/>
      </w:pPr>
      <w:r>
        <w:t xml:space="preserve">Local IT Infrastructure Reports for Pakistan Karachi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Automation in Pakistan Karachi</dc:title>
  <dc:creator/>
  <dc:language>en</dc:language>
  <cp:keywords/>
  <dcterms:created xsi:type="dcterms:W3CDTF">2026-10-10T07:02:38Z</dcterms:created>
  <dcterms:modified xsi:type="dcterms:W3CDTF">2026-10-10T07:02:38Z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