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competencies, technical expertise, and ethical conduct of a Chemical Engineer operating within the industrial landscape of Argentina Córdoba. The purpose of this review is to ensure that the engineer's practices align with international standards, local regulations, and the specific demands of the chemical and process industries in the region. The scope of this review encompasses the engineer's involvement in process design, safety management, environmental compliance, and operational efficiency.</w:t>
      </w:r>
    </w:p>
    <w:p>
      <w:pPr>
        <w:pStyle w:val="BodyText"/>
      </w:pPr>
      <w:r>
        <w:t xml:space="preserve">Argentina Córdoba is a significant hub for chemical and petrochemical industries, with a strong presence of manufacturing, pharmaceuticals, and energy sectors. The evaluation considers the unique challenges and opportunities presented by this region, including regulatory frameworks, resource availability, and market dynamics.</w:t>
      </w:r>
    </w:p>
    <w:bookmarkEnd w:id="21"/>
    <w:bookmarkStart w:id="25" w:name="technical-competence"/>
    <w:p>
      <w:pPr>
        <w:pStyle w:val="Heading2"/>
      </w:pPr>
      <w:r>
        <w:t xml:space="preserve">2. Technical Competence</w:t>
      </w:r>
    </w:p>
    <w:bookmarkStart w:id="22" w:name="process-design-and-optimization"/>
    <w:p>
      <w:pPr>
        <w:pStyle w:val="Heading3"/>
      </w:pPr>
      <w:r>
        <w:t xml:space="preserve">2.1 Process Design and Optimization</w:t>
      </w:r>
    </w:p>
    <w:p>
      <w:pPr>
        <w:pStyle w:val="FirstParagraph"/>
      </w:pPr>
      <w:r>
        <w:t xml:space="preserve">The Chemical Engineer has demonstrated a high level of proficiency in process design and optimization. Their work on recent projects in Argentina Córdoba has shown a thorough understanding of thermodynamics, fluid mechanics, and reaction engineering. The engineer has successfully implemented process improvements that have increased efficiency and reduced operational costs.</w:t>
      </w:r>
    </w:p>
    <w:p>
      <w:pPr>
        <w:pStyle w:val="BodyText"/>
      </w:pPr>
      <w:r>
        <w:t xml:space="preserve">Specific examples include the optimization of a distillation column in a local petrochemical plant, which resulted in a 15% increase in product yield. Additionally, the engineer has applied advanced simulation tools to model complex processes, ensuring that designs are both feasible and cost-effective.</w:t>
      </w:r>
    </w:p>
    <w:bookmarkEnd w:id="22"/>
    <w:bookmarkStart w:id="23" w:name="safety-and-risk-management"/>
    <w:p>
      <w:pPr>
        <w:pStyle w:val="Heading3"/>
      </w:pPr>
      <w:r>
        <w:t xml:space="preserve">2.2 Safety and Risk Management</w:t>
      </w:r>
    </w:p>
    <w:p>
      <w:pPr>
        <w:pStyle w:val="FirstParagraph"/>
      </w:pPr>
      <w:r>
        <w:t xml:space="preserve">Safety is a critical aspect of chemical engineering, particularly in the industrial environment of Argentina Córdoba. The engineer has consistently prioritized safety in all projects, conducting thorough hazard analyses and implementing robust risk management strategies. Their work has been in compliance with local regulations and international standards such as OSHA and ISO 45001.</w:t>
      </w:r>
    </w:p>
    <w:p>
      <w:pPr>
        <w:pStyle w:val="BodyText"/>
      </w:pPr>
      <w:r>
        <w:t xml:space="preserve">The engineer has led several safety audits and has been instrumental in developing emergency response plans for facilities in the region. Their proactive approach to safety has contributed to a significant reduction in workplace incidents.</w:t>
      </w:r>
    </w:p>
    <w:bookmarkEnd w:id="23"/>
    <w:bookmarkStart w:id="24" w:name="environmental-compliance"/>
    <w:p>
      <w:pPr>
        <w:pStyle w:val="Heading3"/>
      </w:pPr>
      <w:r>
        <w:t xml:space="preserve">2.3 Environmental Compliance</w:t>
      </w:r>
    </w:p>
    <w:p>
      <w:pPr>
        <w:pStyle w:val="FirstParagraph"/>
      </w:pPr>
      <w:r>
        <w:t xml:space="preserve">Environmental sustainability is increasingly important in the chemical industry, and the engineer has shown a strong commitment to minimizing environmental impact. Their projects in Argentina Córdoba have incorporated best practices for waste management, emissions control, and resource conservation.</w:t>
      </w:r>
    </w:p>
    <w:p>
      <w:pPr>
        <w:pStyle w:val="BodyText"/>
      </w:pPr>
      <w:r>
        <w:t xml:space="preserve">The engineer has successfully implemented technologies to reduce greenhouse gas emissions and has worked closely with regulatory bodies to ensure compliance with environmental laws. Their efforts have not only met legal requirements but have also enhanced the company's reputation as a responsible corporate citizen.</w:t>
      </w:r>
    </w:p>
    <w:bookmarkEnd w:id="24"/>
    <w:bookmarkEnd w:id="25"/>
    <w:bookmarkStart w:id="26" w:name="professional-conduct-and-ethics"/>
    <w:p>
      <w:pPr>
        <w:pStyle w:val="Heading2"/>
      </w:pPr>
      <w:r>
        <w:t xml:space="preserve">3. Professional Conduct and Ethics</w:t>
      </w:r>
    </w:p>
    <w:p>
      <w:pPr>
        <w:pStyle w:val="FirstParagraph"/>
      </w:pPr>
      <w:r>
        <w:t xml:space="preserve">The Chemical Engineer has maintained the highest standards of professional conduct and ethics throughout their career. They have demonstrated integrity, honesty, and a commitment to the public good in all their professional activities. The engineer has adhered to the code of ethics established by professional engineering bodies and has acted in the best interests of their clients, employers, and the community.</w:t>
      </w:r>
    </w:p>
    <w:p>
      <w:pPr>
        <w:pStyle w:val="BodyText"/>
      </w:pPr>
      <w:r>
        <w:t xml:space="preserve">In the context of Argentina Córdoba, the engineer has shown cultural sensitivity and respect for local customs and practices. They have built strong relationships with stakeholders, including government agencies, industry partners, and local communities, fostering a collaborative and transparent working environment.</w:t>
      </w:r>
    </w:p>
    <w:bookmarkEnd w:id="26"/>
    <w:bookmarkStart w:id="27" w:name="communication-and-collaboration"/>
    <w:p>
      <w:pPr>
        <w:pStyle w:val="Heading2"/>
      </w:pPr>
      <w:r>
        <w:t xml:space="preserve">4. Communication and Collaboration</w:t>
      </w:r>
    </w:p>
    <w:p>
      <w:pPr>
        <w:pStyle w:val="FirstParagraph"/>
      </w:pPr>
      <w:r>
        <w:t xml:space="preserve">Effective communication is essential for success in chemical engineering, and the engineer has excelled in this area. They have demonstrated the ability to convey complex technical information clearly and concisely to both technical and non-technical audiences. The engineer has prepared detailed reports, presentations, and documentation that have been well-received by stakeholders.</w:t>
      </w:r>
    </w:p>
    <w:p>
      <w:pPr>
        <w:pStyle w:val="BodyText"/>
      </w:pPr>
      <w:r>
        <w:t xml:space="preserve">Collaboration is another key strength of the engineer. They have worked effectively with multidisciplinary teams, including mechanical engineers, environmental scientists, and project managers, to achieve project goals. Their ability to listen, provide constructive feedback, and resolve conflicts has contributed to a positive team dynamic and successful project outcomes.</w:t>
      </w:r>
    </w:p>
    <w:bookmarkEnd w:id="27"/>
    <w:bookmarkStart w:id="28" w:name="X0bb2fa80694add2bdb8318634cdabc2760ad251"/>
    <w:p>
      <w:pPr>
        <w:pStyle w:val="Heading2"/>
      </w:pPr>
      <w:r>
        <w:t xml:space="preserve">5. Continuous Learning and Professional Development</w:t>
      </w:r>
    </w:p>
    <w:p>
      <w:pPr>
        <w:pStyle w:val="FirstParagraph"/>
      </w:pPr>
      <w:r>
        <w:t xml:space="preserve">The Chemical Engineer has shown a commitment to continuous learning and professional development. They have actively pursued opportunities to enhance their knowledge and skills through training programs, conferences, and professional certifications. The engineer has stayed abreast of the latest advancements in chemical engineering and has applied new technologies and methodologies to their work.</w:t>
      </w:r>
    </w:p>
    <w:p>
      <w:pPr>
        <w:pStyle w:val="BodyText"/>
      </w:pPr>
      <w:r>
        <w:t xml:space="preserve">In Argentina Córdoba, the engineer has participated in local engineering societies and has contributed to the professional development of junior engineers through mentoring and knowledge sharing. Their dedication to lifelong learning has not only benefited their own career but has also positively impacted the engineering community in the region.</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safety and environmental sustainability in all projects.</w:t>
      </w:r>
    </w:p>
    <w:p>
      <w:pPr>
        <w:numPr>
          <w:ilvl w:val="0"/>
          <w:numId w:val="1001"/>
        </w:numPr>
        <w:pStyle w:val="Compact"/>
      </w:pPr>
      <w:r>
        <w:t xml:space="preserve">Explore opportunities for further innovation in process design and optimization.</w:t>
      </w:r>
    </w:p>
    <w:p>
      <w:pPr>
        <w:numPr>
          <w:ilvl w:val="0"/>
          <w:numId w:val="1001"/>
        </w:numPr>
        <w:pStyle w:val="Compact"/>
      </w:pPr>
      <w:r>
        <w:t xml:space="preserve">Strengthen collaboration with local universities and research institutions to foster innovation and talent development.</w:t>
      </w:r>
    </w:p>
    <w:p>
      <w:pPr>
        <w:numPr>
          <w:ilvl w:val="0"/>
          <w:numId w:val="1001"/>
        </w:numPr>
        <w:pStyle w:val="Compact"/>
      </w:pPr>
      <w:r>
        <w:t xml:space="preserve">Engage more actively in industry associations and professional networks to share best practices and stay informed about emerging trends.</w:t>
      </w:r>
    </w:p>
    <w:bookmarkEnd w:id="29"/>
    <w:bookmarkStart w:id="30" w:name="conclusion"/>
    <w:p>
      <w:pPr>
        <w:pStyle w:val="Heading2"/>
      </w:pPr>
      <w:r>
        <w:t xml:space="preserve">7. Conclusion</w:t>
      </w:r>
    </w:p>
    <w:p>
      <w:pPr>
        <w:pStyle w:val="FirstParagraph"/>
      </w:pPr>
      <w:r>
        <w:t xml:space="preserve">This Peer Review Report concludes that the Chemical Engineer has demonstrated exceptional technical competence, professional conduct, and a commitment to excellence in their work within Argentina Córdoba. Their contributions to the chemical and process industries in the region have been significant, and they have upheld the highest standards of the profession. The engineer is well-positioned to continue making valuable contributions to the industry and to serve as a role model for other professionals.</w:t>
      </w:r>
    </w:p>
    <w:bookmarkEnd w:id="30"/>
    <w:p>
      <w:pPr>
        <w:pStyle w:val="BodyText"/>
      </w:pPr>
      <w:r>
        <w:rPr>
          <w:bCs/>
          <w:b/>
        </w:rPr>
        <w:t xml:space="preserve">Reviewed by:</w:t>
      </w:r>
    </w:p>
    <w:p>
      <w:pPr>
        <w:pStyle w:val="BodyText"/>
      </w:pPr>
      <w:r>
        <w:t xml:space="preserve">Senior Engineering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Argentina Córdoba</dc:title>
  <dc:creator/>
  <dc:language>en</dc:language>
  <cp:keywords/>
  <dcterms:created xsi:type="dcterms:W3CDTF">2026-10-10T08:09:48Z</dcterms:created>
  <dcterms:modified xsi:type="dcterms:W3CDTF">2026-10-10T08:09:48Z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