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Brazil Brasília, Federal District</w:t>
      </w:r>
    </w:p>
    <w:p>
      <w:pPr>
        <w:pStyle w:val="BodyText"/>
      </w:pPr>
      <w:r>
        <w:rPr>
          <w:bCs/>
          <w:b/>
        </w:rPr>
        <w:t xml:space="preserve">Reviewer Panel:</w:t>
      </w:r>
      <w:r>
        <w:t xml:space="preserve"> </w:t>
      </w:r>
      <w:r>
        <w:t xml:space="preserve">Senior Engineering Committee</w:t>
      </w:r>
    </w:p>
    <w:p>
      <w:pPr>
        <w:pStyle w:val="BodyText"/>
      </w:pPr>
      <w:r>
        <w:rPr>
          <w:bCs/>
          <w:b/>
        </w:rPr>
        <w:t xml:space="preserve">Review Period:</w:t>
      </w:r>
      <w:r>
        <w:t xml:space="preserve"> </w:t>
      </w:r>
      <w:r>
        <w:t xml:space="preserve">Q1 2023 – Q3 2023</w:t>
      </w:r>
    </w:p>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technical contributions, and operational efficiency of the designated Chemical Engineer. The assessment is conducted within the specific regulatory and industrial context of Brazil Brasília, a hub for federal policy, energy regulation, and advanced infrastructure development. The primary objective of this review is to ensure that the engineer's methodologies align with the rigorous standards set by the Brazilian Federal Council of Engineering and Agronomy (CONFEA) and to evaluate their impact on ongoing projects related to process optimization, sustainability, and industrial safety.</w:t>
      </w:r>
    </w:p>
    <w:p>
      <w:pPr>
        <w:pStyle w:val="BodyText"/>
      </w:pPr>
      <w:r>
        <w:t xml:space="preserve">The review panel has analyzed project documentation, safety records, and peer feedback. The findings indicate a high level of technical proficiency, particularly in the application of thermodynamic principles to local energy projects. However, specific areas regarding regulatory compliance documentation and cross-departmental communication require targeted improvement to fully meet the expectations of a senior role in this capital city environment.</w:t>
      </w:r>
    </w:p>
    <w:bookmarkEnd w:id="21"/>
    <w:bookmarkStart w:id="22" w:name="X6d97e5a906784806c0390ca61eb695925a56106"/>
    <w:p>
      <w:pPr>
        <w:pStyle w:val="Heading2"/>
      </w:pPr>
      <w:r>
        <w:t xml:space="preserve">2. Technical Competency and Process Engineering</w:t>
      </w:r>
    </w:p>
    <w:p>
      <w:pPr>
        <w:pStyle w:val="FirstParagraph"/>
      </w:pPr>
      <w:r>
        <w:t xml:space="preserve">The core of this evaluation focuses on the Chemical Engineer's ability to design, analyze, and optimize chemical processes. In the context of Brazil Brasília, where industries often interface with federal agencies such as ANP (National Agency of Petroleum, Natural Gas and Biofuels), technical precision is paramount. The engineer has demonstrated a robust understanding of unit operations, including distillation, heat transfer, and reaction engineering.</w:t>
      </w:r>
    </w:p>
    <w:p>
      <w:pPr>
        <w:pStyle w:val="BodyText"/>
      </w:pPr>
      <w:r>
        <w:t xml:space="preserve">Notably, the engineer's recent work on the pilot-scale biofuel processing unit showcased exceptional skill in mass and energy balance calculations. The ability to adapt theoretical models to the specific feedstock variations found in the Central-West region of Brazil was a significant strength. The review highlights that the engineer successfully reduced energy consumption by 12% through the implementation of a novel heat integration scheme. This contribution directly supports the sustainability goals often mandated by federal projects in the capital.</w:t>
      </w:r>
    </w:p>
    <w:p>
      <w:pPr>
        <w:pStyle w:val="BodyText"/>
      </w:pPr>
      <w:r>
        <w:t xml:space="preserve">Furthermore, the proficiency in using simulation software (such as Aspen HYSYS or ChemCAD) was verified. The engineer's simulation models were found to be accurate and well-documented, providing reliable data for decision-making processes. However, the panel noted that while the technical calculations were sound, the justification for certain equipment selections lacked a detailed comparative cost-benefit analysis, which is crucial for projects funded by public resources in Brasília.</w:t>
      </w:r>
    </w:p>
    <w:bookmarkEnd w:id="22"/>
    <w:bookmarkStart w:id="23" w:name="Xc1bf6019d7c7f546cd756b019a9b2d8bdab0c79"/>
    <w:p>
      <w:pPr>
        <w:pStyle w:val="Heading2"/>
      </w:pPr>
      <w:r>
        <w:t xml:space="preserve">3. Regulatory Compliance and Safety Standards</w:t>
      </w:r>
    </w:p>
    <w:p>
      <w:pPr>
        <w:pStyle w:val="FirstParagraph"/>
      </w:pPr>
      <w:r>
        <w:t xml:space="preserve">Operating in Brazil Brasília requires strict adherence to local and federal regulations. This section of the Peer Review Report assesses the engineer's compliance with NR-13 (Pressure Vessels), NR-20 (Flammable and Combustible Materials), and environmental licensing requirements. The engineer has maintained a strong safety record, with no reportable incidents during the review period.</w:t>
      </w:r>
    </w:p>
    <w:p>
      <w:pPr>
        <w:pStyle w:val="BodyText"/>
      </w:pPr>
      <w:r>
        <w:t xml:space="preserve">The engineer demonstrated a proactive approach to Hazard and Operability Studies (HAZOP), actively identifying potential risks in the new storage facility design. Their ability to interpret complex regulatory texts issued by the Ministry of Mines and Energy was evident. However, the review identified a gap in the timeliness of documentation submission to local environmental agencies. In the bureaucratic environment of Brasília, delays in paperwork can stall project approvals. The engineer must prioritize administrative compliance alongside technical execution to ensure seamless project progression.</w:t>
      </w:r>
    </w:p>
    <w:bookmarkEnd w:id="23"/>
    <w:bookmarkStart w:id="24" w:name="professional-conduct-and-collaboration"/>
    <w:p>
      <w:pPr>
        <w:pStyle w:val="Heading2"/>
      </w:pPr>
      <w:r>
        <w:t xml:space="preserve">4. Professional Conduct and Collaboration</w:t>
      </w:r>
    </w:p>
    <w:p>
      <w:pPr>
        <w:pStyle w:val="FirstParagraph"/>
      </w:pPr>
      <w:r>
        <w:t xml:space="preserve">A Chemical Engineer in this region often works at the intersection of industry, government, and academia. Therefore, soft skills and professional conduct are critical. The engineer has been rated highly for integrity and ethical conduct, adhering strictly to the Code of Ethics of the Engineering Profession.</w:t>
      </w:r>
    </w:p>
    <w:p>
      <w:pPr>
        <w:pStyle w:val="BodyText"/>
      </w:pPr>
      <w:r>
        <w:t xml:space="preserve">Collaboration with multidisciplinary teams, including civil engineers and environmental specialists, was generally effective. The engineer's willingness to share knowledge and mentor junior staff contributes positively to the organizational culture. However, feedback suggests that communication with non-technical stakeholders, such as government liaisons or project managers, could be improved. Technical jargon was occasionally used inappropriately in high-level meetings, leading to minor misunderstandings regarding project timelines and risks.</w:t>
      </w:r>
    </w:p>
    <w:bookmarkEnd w:id="24"/>
    <w:bookmarkStart w:id="25" w:name="recommendations-and-development-plan"/>
    <w:p>
      <w:pPr>
        <w:pStyle w:val="Heading2"/>
      </w:pPr>
      <w:r>
        <w:t xml:space="preserve">5. Recommendations and Development Plan</w:t>
      </w:r>
    </w:p>
    <w:p>
      <w:pPr>
        <w:pStyle w:val="FirstParagraph"/>
      </w:pPr>
      <w:r>
        <w:t xml:space="preserve">Based on the findings of this Peer Review Report, the following recommendations are made to enhance the Chemical Engineer's performance in the Brazil Brasília context:</w:t>
      </w:r>
    </w:p>
    <w:p>
      <w:pPr>
        <w:numPr>
          <w:ilvl w:val="0"/>
          <w:numId w:val="1001"/>
        </w:numPr>
        <w:pStyle w:val="Compact"/>
      </w:pPr>
      <w:r>
        <w:rPr>
          <w:bCs/>
          <w:b/>
        </w:rPr>
        <w:t xml:space="preserve">Regulatory Training:</w:t>
      </w:r>
      <w:r>
        <w:t xml:space="preserve"> </w:t>
      </w:r>
      <w:r>
        <w:t xml:space="preserve">Enroll in advanced workshops focused on federal environmental licensing procedures to streamline documentation processes.</w:t>
      </w:r>
    </w:p>
    <w:p>
      <w:pPr>
        <w:numPr>
          <w:ilvl w:val="0"/>
          <w:numId w:val="1001"/>
        </w:numPr>
        <w:pStyle w:val="Compact"/>
      </w:pPr>
      <w:r>
        <w:rPr>
          <w:bCs/>
          <w:b/>
        </w:rPr>
        <w:t xml:space="preserve">Communication Skills:</w:t>
      </w:r>
      <w:r>
        <w:t xml:space="preserve"> </w:t>
      </w:r>
      <w:r>
        <w:t xml:space="preserve">Participate in technical writing and presentation courses tailored for communicating complex engineering concepts to non-technical audiences.</w:t>
      </w:r>
    </w:p>
    <w:p>
      <w:pPr>
        <w:numPr>
          <w:ilvl w:val="0"/>
          <w:numId w:val="1001"/>
        </w:numPr>
        <w:pStyle w:val="Compact"/>
      </w:pPr>
      <w:r>
        <w:rPr>
          <w:bCs/>
          <w:b/>
        </w:rPr>
        <w:t xml:space="preserve">Economic Analysis:</w:t>
      </w:r>
      <w:r>
        <w:t xml:space="preserve"> </w:t>
      </w:r>
      <w:r>
        <w:t xml:space="preserve">Incorporate more rigorous economic feasibility studies into technical proposals to align with the fiscal requirements of public-sector projects.</w:t>
      </w:r>
    </w:p>
    <w:p>
      <w:pPr>
        <w:numPr>
          <w:ilvl w:val="0"/>
          <w:numId w:val="1001"/>
        </w:numPr>
        <w:pStyle w:val="Compact"/>
      </w:pPr>
      <w:r>
        <w:rPr>
          <w:bCs/>
          <w:b/>
        </w:rPr>
        <w:t xml:space="preserve">Networking:</w:t>
      </w:r>
      <w:r>
        <w:t xml:space="preserve"> </w:t>
      </w:r>
      <w:r>
        <w:t xml:space="preserve">Increase engagement with local engineering chapters and industry forums in Brasília to stay updated on emerging federal policies affecting the chemical sector.</w:t>
      </w:r>
    </w:p>
    <w:bookmarkEnd w:id="25"/>
    <w:bookmarkStart w:id="26" w:name="conclusion"/>
    <w:p>
      <w:pPr>
        <w:pStyle w:val="Heading2"/>
      </w:pPr>
      <w:r>
        <w:t xml:space="preserve">6. Conclusion</w:t>
      </w:r>
    </w:p>
    <w:p>
      <w:pPr>
        <w:pStyle w:val="FirstParagraph"/>
      </w:pPr>
      <w:r>
        <w:t xml:space="preserve">In conclusion, this Peer Review Report affirms that the Chemical Engineer is a valuable asset to the organization, possessing strong technical skills and a commitment to safety and quality. The specific challenges of operating in Brazil Brasília—characterized by its regulatory density and strategic importance—have been navigated with competence. By addressing the identified areas for improvement, particularly in regulatory administration and stakeholder communication, the engineer is well-positioned for career advancement and continued success in leading complex engineering initiatives.</w:t>
      </w:r>
    </w:p>
    <w:p>
      <w:pPr>
        <w:pStyle w:val="BodyText"/>
      </w:pPr>
      <w:r>
        <w:rPr>
          <w:bCs/>
          <w:b/>
        </w:rPr>
        <w:t xml:space="preserve">Lead Reviewer:</w:t>
      </w:r>
    </w:p>
    <w:p>
      <w:pPr>
        <w:pStyle w:val="BodyText"/>
      </w:pPr>
      <w:r>
        <w:t xml:space="preserve">Dr. Ricardo Mendes</w:t>
      </w:r>
    </w:p>
    <w:p>
      <w:pPr>
        <w:pStyle w:val="BodyText"/>
      </w:pPr>
      <w:r>
        <w:t xml:space="preserve">Senior Chemical Engineer</w:t>
      </w:r>
    </w:p>
    <w:p>
      <w:pPr>
        <w:pStyle w:val="BodyText"/>
      </w:pPr>
      <w:r>
        <w:t xml:space="preserve">Registration: CREA-DF 123456</w:t>
      </w:r>
    </w:p>
    <w:p>
      <w:pPr>
        <w:pStyle w:val="BodyText"/>
      </w:pPr>
      <w:r>
        <w:rPr>
          <w:bCs/>
          <w:b/>
        </w:rPr>
        <w:t xml:space="preserve">Reviewed By:</w:t>
      </w:r>
    </w:p>
    <w:p>
      <w:pPr>
        <w:pStyle w:val="BodyText"/>
      </w:pPr>
      <w:r>
        <w:t xml:space="preserve">Eng. Ana Paula Silva</w:t>
      </w:r>
    </w:p>
    <w:p>
      <w:pPr>
        <w:pStyle w:val="BodyText"/>
      </w:pPr>
      <w:r>
        <w:t xml:space="preserve">Project Manager</w:t>
      </w:r>
    </w:p>
    <w:p>
      <w:pPr>
        <w:pStyle w:val="BodyText"/>
      </w:pPr>
      <w:r>
        <w:t xml:space="preserve">Registration: CREA-DF 789012</w:t>
      </w:r>
    </w:p>
    <w:p>
      <w:pPr>
        <w:pStyle w:val="BodyText"/>
      </w:pPr>
      <w:r>
        <w:t xml:space="preserve">This document is confidential and intended solely for the use of the addressee. Unauthorized distribution is prohibited.</w:t>
      </w:r>
    </w:p>
    <w:p>
      <w:pPr>
        <w:pStyle w:val="BodyText"/>
      </w:pPr>
      <w:r>
        <w:t xml:space="preserve">Generated for Professional Development Purposes in Brazil Brasília.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Professional Assessment</dc:title>
  <dc:creator/>
  <dc:language>en</dc:language>
  <cp:keywords/>
  <dcterms:created xsi:type="dcterms:W3CDTF">2026-10-10T06:31:37Z</dcterms:created>
  <dcterms:modified xsi:type="dcterms:W3CDTF">2026-10-10T06:31:37Z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