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Chemical Engineer Performance and Competency</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 of a Chemical Engineer operating within the industrial landscape of Brazil, specifically in the state of São Paulo. The review aims to provide a comprehensive evaluation based on established industry standards, regulatory compliance, and the specific demands of the local market. São Paulo is recognized as a hub for chemical and petrochemical industries in Latin America, making this evaluation particularly significant.</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chemical engineering principles and practices.</w:t>
      </w:r>
    </w:p>
    <w:p>
      <w:pPr>
        <w:numPr>
          <w:ilvl w:val="0"/>
          <w:numId w:val="1001"/>
        </w:numPr>
        <w:pStyle w:val="Compact"/>
      </w:pPr>
      <w:r>
        <w:t xml:space="preserve">Adherence to Brazilian regulatory standards and safety protocols.</w:t>
      </w:r>
    </w:p>
    <w:p>
      <w:pPr>
        <w:numPr>
          <w:ilvl w:val="0"/>
          <w:numId w:val="1001"/>
        </w:numPr>
        <w:pStyle w:val="Compact"/>
      </w:pPr>
      <w:r>
        <w:t xml:space="preserve">Project management and leadership capabilities.</w:t>
      </w:r>
    </w:p>
    <w:p>
      <w:pPr>
        <w:numPr>
          <w:ilvl w:val="0"/>
          <w:numId w:val="1001"/>
        </w:numPr>
        <w:pStyle w:val="Compact"/>
      </w:pPr>
      <w:r>
        <w:t xml:space="preserve">Innovation and problem-solving skills.</w:t>
      </w:r>
    </w:p>
    <w:p>
      <w:pPr>
        <w:numPr>
          <w:ilvl w:val="0"/>
          <w:numId w:val="1001"/>
        </w:numPr>
        <w:pStyle w:val="Compact"/>
      </w:pPr>
      <w:r>
        <w:t xml:space="preserve">Collaboration and communication within multidisciplinary teams.</w:t>
      </w:r>
    </w:p>
    <w:bookmarkEnd w:id="22"/>
    <w:bookmarkStart w:id="23" w:name="technical-proficiency"/>
    <w:p>
      <w:pPr>
        <w:pStyle w:val="Heading2"/>
      </w:pPr>
      <w:r>
        <w:t xml:space="preserve">3. Technical Proficiency</w:t>
      </w:r>
    </w:p>
    <w:p>
      <w:pPr>
        <w:pStyle w:val="FirstParagraph"/>
      </w:pPr>
      <w:r>
        <w:t xml:space="preserve">The Chemical Engineer under review has demonstrated a strong command of core engineering principles, including thermodynamics, fluid mechanics, and reaction engineering. Their ability to design and optimize chemical processes aligns with international best practices while considering the unique challenges of the Brazilian market. Notably, the engineer has successfully implemented process improvements that have increased efficiency and reduced waste in several projects located in São Paulo's industrial zones.</w:t>
      </w:r>
    </w:p>
    <w:p>
      <w:pPr>
        <w:pStyle w:val="BodyText"/>
      </w:pPr>
      <w:r>
        <w:t xml:space="preserve">Furthermore, the engineer's familiarity with local raw materials and supply chains has been instrumental in developing cost-effective solutions. This localized knowledge is crucial for maintaining competitiveness in the region's dynamic industrial environment.</w:t>
      </w:r>
    </w:p>
    <w:bookmarkEnd w:id="23"/>
    <w:bookmarkStart w:id="24" w:name="regulatory-compliance-and-safety"/>
    <w:p>
      <w:pPr>
        <w:pStyle w:val="Heading2"/>
      </w:pPr>
      <w:r>
        <w:t xml:space="preserve">4. Regulatory Compliance and Safety</w:t>
      </w:r>
    </w:p>
    <w:p>
      <w:pPr>
        <w:pStyle w:val="FirstParagraph"/>
      </w:pPr>
      <w:r>
        <w:t xml:space="preserve">Compliance with Brazilian regulations, particularly those enforced by the National Agency of Petroleum, Natural Gas and Biofuels (ANP) and the Brazilian Association of Technical Standards (ABNT), is a critical aspect of this evaluation. The Chemical Engineer has consistently ensured that all projects meet or exceed these regulatory requirements. Their proactive approach to safety management has resulted in a significant reduction in workplace incidents, reflecting a strong commitment to occupational health and safety standards.</w:t>
      </w:r>
    </w:p>
    <w:p>
      <w:pPr>
        <w:pStyle w:val="BodyText"/>
      </w:pPr>
      <w:r>
        <w:t xml:space="preserve">In São Paulo, where environmental concerns are increasingly prominent, the engineer's efforts to minimize the ecological footprint of industrial operations have been commendable. This includes the implementation of sustainable practices and the use of cleaner technologies.</w:t>
      </w:r>
    </w:p>
    <w:bookmarkEnd w:id="24"/>
    <w:bookmarkStart w:id="25" w:name="project-management-and-leadership"/>
    <w:p>
      <w:pPr>
        <w:pStyle w:val="Heading2"/>
      </w:pPr>
      <w:r>
        <w:t xml:space="preserve">5. Project Management and Leadership</w:t>
      </w:r>
    </w:p>
    <w:p>
      <w:pPr>
        <w:pStyle w:val="FirstParagraph"/>
      </w:pPr>
      <w:r>
        <w:t xml:space="preserve">The engineer has exhibited effective project management skills, successfully leading teams through complex projects from conception to completion. Their ability to coordinate with stakeholders, including clients, suppliers, and regulatory bodies, has been pivotal in ensuring timely delivery and adherence to budget constraints. In the context of São Paulo's competitive industrial sector, these leadership qualities are highly valued.</w:t>
      </w:r>
    </w:p>
    <w:p>
      <w:pPr>
        <w:pStyle w:val="BodyText"/>
      </w:pPr>
      <w:r>
        <w:t xml:space="preserve">Additionally, the engineer has fostered a collaborative work environment, encouraging knowledge sharing and continuous improvement among team members. This has not only enhanced project outcomes but also contributed to the professional development of junior engineers.</w:t>
      </w:r>
    </w:p>
    <w:bookmarkEnd w:id="25"/>
    <w:bookmarkStart w:id="26" w:name="innovation-and-problem-solving"/>
    <w:p>
      <w:pPr>
        <w:pStyle w:val="Heading2"/>
      </w:pPr>
      <w:r>
        <w:t xml:space="preserve">6. Innovation and Problem-Solving</w:t>
      </w:r>
    </w:p>
    <w:p>
      <w:pPr>
        <w:pStyle w:val="FirstParagraph"/>
      </w:pPr>
      <w:r>
        <w:t xml:space="preserve">Innovation is a key driver in the chemical engineering field, and the engineer under review has consistently demonstrated creativity in addressing technical challenges. Their ability to develop novel solutions to problems such as process inefficiencies and equipment failures has been particularly noteworthy. In São Paulo, where industries are constantly seeking ways to improve productivity and sustainability, this innovative mindset is essential.</w:t>
      </w:r>
    </w:p>
    <w:p>
      <w:pPr>
        <w:pStyle w:val="BodyText"/>
      </w:pPr>
      <w:r>
        <w:t xml:space="preserve">The engineer has also been involved in research and development initiatives aimed at exploring new materials and processes. These efforts have the potential to position the company at the forefront of technological advancements in the region.</w:t>
      </w:r>
    </w:p>
    <w:bookmarkEnd w:id="26"/>
    <w:bookmarkStart w:id="27" w:name="collaboration-and-communication"/>
    <w:p>
      <w:pPr>
        <w:pStyle w:val="Heading2"/>
      </w:pPr>
      <w:r>
        <w:t xml:space="preserve">7. Collaboration and Communication</w:t>
      </w:r>
    </w:p>
    <w:p>
      <w:pPr>
        <w:pStyle w:val="FirstParagraph"/>
      </w:pPr>
      <w:r>
        <w:t xml:space="preserve">Effective communication is vital in the chemical engineering profession, especially in a diverse and multicultural environment like Brazil. The engineer has shown excellent interpersonal skills, facilitating clear and concise communication with colleagues, clients, and regulatory authorities. Their ability to convey complex technical information in an accessible manner has been instrumental in building trust and fostering strong professional relationships.</w:t>
      </w:r>
    </w:p>
    <w:p>
      <w:pPr>
        <w:pStyle w:val="BodyText"/>
      </w:pPr>
      <w:r>
        <w:t xml:space="preserve">Moreover, the engineer's collaborative approach has been evident in their willingness to work closely with other disciplines, such as mechanical engineering, environmental science, and business management. This interdisciplinary collaboration is crucial for the success of large-scale projects in São Paulo's industrial sector.</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highlights the Chemical Engineer's exceptional performance and significant contributions to the field within the context of Brazil, particularly in São Paulo. Their technical expertise, commitment to regulatory compliance, leadership abilities, innovative spirit, and strong communication skills make them a valuable asset to any organization.</w:t>
      </w:r>
    </w:p>
    <w:p>
      <w:pPr>
        <w:pStyle w:val="BodyText"/>
      </w:pPr>
      <w:r>
        <w:t xml:space="preserve">Recommendations for further development include:</w:t>
      </w:r>
    </w:p>
    <w:p>
      <w:pPr>
        <w:numPr>
          <w:ilvl w:val="0"/>
          <w:numId w:val="1002"/>
        </w:numPr>
        <w:pStyle w:val="Compact"/>
      </w:pPr>
      <w:r>
        <w:t xml:space="preserve">Pursuing advanced certifications in sustainability and green engineering to stay ahead of emerging trends.</w:t>
      </w:r>
    </w:p>
    <w:p>
      <w:pPr>
        <w:numPr>
          <w:ilvl w:val="0"/>
          <w:numId w:val="1002"/>
        </w:numPr>
        <w:pStyle w:val="Compact"/>
      </w:pPr>
      <w:r>
        <w:t xml:space="preserve">Engaging in more international collaborations to broaden their perspective and enhance their global competitiveness.</w:t>
      </w:r>
    </w:p>
    <w:p>
      <w:pPr>
        <w:numPr>
          <w:ilvl w:val="0"/>
          <w:numId w:val="1002"/>
        </w:numPr>
        <w:pStyle w:val="Compact"/>
      </w:pPr>
      <w:r>
        <w:t xml:space="preserve">Mentoring junior engineers to help build a strong pipeline of talent within the company.</w:t>
      </w:r>
    </w:p>
    <w:p>
      <w:pPr>
        <w:pStyle w:val="FirstParagraph"/>
      </w:pPr>
      <w:r>
        <w:t xml:space="preserve">Overall, the engineer's performance aligns well with the high standards expected in the chemical engineering profession, and their continued growth will undoubtedly benefit both their organization and the broader industry in São Paulo.</w:t>
      </w:r>
    </w:p>
    <w:bookmarkEnd w:id="28"/>
    <w:p>
      <w:pPr>
        <w:pStyle w:val="BodyText"/>
      </w:pPr>
      <w:r>
        <w:rPr>
          <w:bCs/>
          <w:b/>
        </w:rPr>
        <w:t xml:space="preserve">Prepared by:</w:t>
      </w:r>
    </w:p>
    <w:p>
      <w:pPr>
        <w:pStyle w:val="BodyText"/>
      </w:pPr>
      <w:r>
        <w:t xml:space="preserve">Dr. Maria Silva</w:t>
      </w:r>
    </w:p>
    <w:p>
      <w:pPr>
        <w:pStyle w:val="BodyText"/>
      </w:pPr>
      <w:r>
        <w:t xml:space="preserve">Senior Chemical Engineer</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Brazil São Paulo</dc:title>
  <dc:creator/>
  <dc:language>en</dc:language>
  <cp:keywords/>
  <dcterms:created xsi:type="dcterms:W3CDTF">2026-10-10T08:14:01Z</dcterms:created>
  <dcterms:modified xsi:type="dcterms:W3CDTF">2026-10-10T08:14:01Z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