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Egypt Alexandria</w:t>
      </w:r>
    </w:p>
    <w:bookmarkEnd w:id="20"/>
    <w:p>
      <w:pPr>
        <w:pStyle w:val="BodyText"/>
      </w:pPr>
      <w:r>
        <w:t xml:space="preserve">Report ID:</w:t>
      </w:r>
      <w:r>
        <w:t xml:space="preserve"> </w:t>
      </w:r>
      <w:r>
        <w:t xml:space="preserve">ALEX-CE-2023-089</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January 2023 – September 2023</w:t>
      </w:r>
    </w:p>
    <w:p>
      <w:pPr>
        <w:pStyle w:val="BodyText"/>
      </w:pPr>
      <w:r>
        <w:t xml:space="preserve">Facility:</w:t>
      </w:r>
      <w:r>
        <w:t xml:space="preserve"> </w:t>
      </w:r>
      <w:r>
        <w:t xml:space="preserve">Alexandria Industrial Zone, Egypt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expertise, and operational contributions of the designated</w:t>
      </w:r>
      <w:r>
        <w:t xml:space="preserve"> </w:t>
      </w:r>
      <w:r>
        <w:rPr>
          <w:bCs/>
          <w:b/>
        </w:rPr>
        <w:t xml:space="preserve">Chemical Engineer</w:t>
      </w:r>
      <w:r>
        <w:t xml:space="preserve"> </w:t>
      </w:r>
      <w:r>
        <w:t xml:space="preserve">stationed at our primary processing facility in</w:t>
      </w:r>
      <w:r>
        <w:t xml:space="preserve"> </w:t>
      </w:r>
      <w:r>
        <w:rPr>
          <w:bCs/>
          <w:b/>
        </w:rPr>
        <w:t xml:space="preserve">Egypt Alexandria</w:t>
      </w:r>
      <w:r>
        <w:t xml:space="preserve">. The review was conducted by a panel of senior engineering peers and department heads to ensure alignment with international engineering standards and local regulatory requirements.</w:t>
      </w:r>
    </w:p>
    <w:p>
      <w:pPr>
        <w:pStyle w:val="BodyText"/>
      </w:pPr>
      <w:r>
        <w:t xml:space="preserve">The primary objective of this assessment is to evaluate the engineer's proficiency in process optimization, safety compliance, and project management within the unique industrial context of Alexandria. The findings indicate a high level of technical competence, particularly in adapting global chemical engineering principles to the specific environmental and logistical challenges present in the Egyptian market.</w:t>
      </w:r>
    </w:p>
    <w:bookmarkEnd w:id="21"/>
    <w:bookmarkStart w:id="24" w:name="X6d97e5a906784806c0390ca61eb695925a56106"/>
    <w:p>
      <w:pPr>
        <w:pStyle w:val="Heading2"/>
      </w:pPr>
      <w:r>
        <w:t xml:space="preserve">2. Technical Competency and Process Engineering</w:t>
      </w:r>
    </w:p>
    <w:p>
      <w:pPr>
        <w:pStyle w:val="FirstParagraph"/>
      </w:pPr>
      <w:r>
        <w:t xml:space="preserve">The core of this</w:t>
      </w:r>
      <w:r>
        <w:t xml:space="preserve"> </w:t>
      </w:r>
      <w:r>
        <w:rPr>
          <w:bCs/>
          <w:b/>
        </w:rPr>
        <w:t xml:space="preserve">Peer Review Report</w:t>
      </w:r>
      <w:r>
        <w:t xml:space="preserve"> </w:t>
      </w:r>
      <w:r>
        <w:t xml:space="preserve">focuses on the technical execution of duties by the</w:t>
      </w:r>
      <w:r>
        <w:t xml:space="preserve"> </w:t>
      </w:r>
      <w:r>
        <w:rPr>
          <w:bCs/>
          <w:b/>
        </w:rPr>
        <w:t xml:space="preserve">Chemical Engineer</w:t>
      </w:r>
      <w:r>
        <w:t xml:space="preserve">. In the context of</w:t>
      </w:r>
      <w:r>
        <w:t xml:space="preserve"> </w:t>
      </w:r>
      <w:r>
        <w:rPr>
          <w:bCs/>
          <w:b/>
        </w:rPr>
        <w:t xml:space="preserve">Egypt Alexandria</w:t>
      </w:r>
      <w:r>
        <w:t xml:space="preserve">, where industrial operations often face challenges related to humidity, supply chain logistics, and legacy infrastructure, the engineer demonstrated exceptional problem-solving skills.</w:t>
      </w:r>
    </w:p>
    <w:bookmarkStart w:id="22" w:name="process-optimization"/>
    <w:p>
      <w:pPr>
        <w:pStyle w:val="Heading3"/>
      </w:pPr>
      <w:r>
        <w:t xml:space="preserve">2.1 Process Optimization</w:t>
      </w:r>
    </w:p>
    <w:p>
      <w:pPr>
        <w:pStyle w:val="FirstParagraph"/>
      </w:pPr>
      <w:r>
        <w:t xml:space="preserve">The engineer successfully led a project to optimize the distillation columns in the main production line. By recalibrating reflux ratios and implementing advanced process control (APC) strategies, energy consumption was reduced by 12%. This is particularly significant in</w:t>
      </w:r>
      <w:r>
        <w:t xml:space="preserve"> </w:t>
      </w:r>
      <w:r>
        <w:rPr>
          <w:bCs/>
          <w:b/>
        </w:rPr>
        <w:t xml:space="preserve">Egypt Alexandria</w:t>
      </w:r>
      <w:r>
        <w:t xml:space="preserve">, where energy costs are a critical factor in operational profitability. The peer reviewers noted that the engineer's ability to model these changes using Aspen HYSYS before implementation minimized downtime and risk.</w:t>
      </w:r>
    </w:p>
    <w:bookmarkEnd w:id="22"/>
    <w:bookmarkStart w:id="23" w:name="quality-control-and-assurance"/>
    <w:p>
      <w:pPr>
        <w:pStyle w:val="Heading3"/>
      </w:pPr>
      <w:r>
        <w:t xml:space="preserve">2.2 Quality Control and Assurance</w:t>
      </w:r>
    </w:p>
    <w:p>
      <w:pPr>
        <w:pStyle w:val="FirstParagraph"/>
      </w:pPr>
      <w:r>
        <w:t xml:space="preserve">Adherence to ISO 9001 standards was strictly maintained. The</w:t>
      </w:r>
      <w:r>
        <w:t xml:space="preserve"> </w:t>
      </w:r>
      <w:r>
        <w:rPr>
          <w:bCs/>
          <w:b/>
        </w:rPr>
        <w:t xml:space="preserve">Chemical Engineer</w:t>
      </w:r>
      <w:r>
        <w:t xml:space="preserve"> </w:t>
      </w:r>
      <w:r>
        <w:t xml:space="preserve">implemented a new statistical process control (SPC) protocol that reduced product variance by 8%. This improvement has strengthened our market position in the broader Egyptian region, ensuring that our output meets the rigorous demands of both local and export clients.</w:t>
      </w:r>
    </w:p>
    <w:bookmarkEnd w:id="23"/>
    <w:bookmarkEnd w:id="24"/>
    <w:bookmarkStart w:id="27" w:name="X75a93607a3aaf4bdac8e8faa273a22b86d1c1a2"/>
    <w:p>
      <w:pPr>
        <w:pStyle w:val="Heading2"/>
      </w:pPr>
      <w:r>
        <w:t xml:space="preserve">3. Health, Safety, and Environment (HSE) Compliance</w:t>
      </w:r>
    </w:p>
    <w:p>
      <w:pPr>
        <w:pStyle w:val="FirstParagraph"/>
      </w:pPr>
      <w:r>
        <w:t xml:space="preserve">Safety is paramount in chemical engineering, especially in a densely populated industrial hub like</w:t>
      </w:r>
      <w:r>
        <w:t xml:space="preserve"> </w:t>
      </w:r>
      <w:r>
        <w:rPr>
          <w:bCs/>
          <w:b/>
        </w:rPr>
        <w:t xml:space="preserve">Egypt Alexandria</w:t>
      </w:r>
      <w:r>
        <w:t xml:space="preserve">. This</w:t>
      </w:r>
      <w:r>
        <w:t xml:space="preserve"> </w:t>
      </w:r>
      <w:r>
        <w:rPr>
          <w:bCs/>
          <w:b/>
        </w:rPr>
        <w:t xml:space="preserve">Peer Review Report</w:t>
      </w:r>
      <w:r>
        <w:t xml:space="preserve"> </w:t>
      </w:r>
      <w:r>
        <w:t xml:space="preserve">highlights the engineer's proactive approach to HSE management.</w:t>
      </w:r>
    </w:p>
    <w:bookmarkStart w:id="25" w:name="hazard-analysis"/>
    <w:p>
      <w:pPr>
        <w:pStyle w:val="Heading3"/>
      </w:pPr>
      <w:r>
        <w:t xml:space="preserve">3.1 Hazard Analysis</w:t>
      </w:r>
    </w:p>
    <w:p>
      <w:pPr>
        <w:pStyle w:val="FirstParagraph"/>
      </w:pPr>
      <w:r>
        <w:t xml:space="preserve">The engineer conducted a thorough HAZOP (Hazard and Operability Study) for the new storage tanks. The review panel commended the detailed risk assessment, which accounted for local environmental factors such as coastal corrosion and high ambient temperatures. The recommendations made by the</w:t>
      </w:r>
      <w:r>
        <w:t xml:space="preserve"> </w:t>
      </w:r>
      <w:r>
        <w:rPr>
          <w:bCs/>
          <w:b/>
        </w:rPr>
        <w:t xml:space="preserve">Chemical Engineer</w:t>
      </w:r>
      <w:r>
        <w:t xml:space="preserve"> </w:t>
      </w:r>
      <w:r>
        <w:t xml:space="preserve">were fully integrated into the facility's safety management system.</w:t>
      </w:r>
    </w:p>
    <w:bookmarkEnd w:id="25"/>
    <w:bookmarkStart w:id="26" w:name="regulatory-adherence"/>
    <w:p>
      <w:pPr>
        <w:pStyle w:val="Heading3"/>
      </w:pPr>
      <w:r>
        <w:t xml:space="preserve">3.2 Regulatory Adherence</w:t>
      </w:r>
    </w:p>
    <w:p>
      <w:pPr>
        <w:pStyle w:val="FirstParagraph"/>
      </w:pPr>
      <w:r>
        <w:t xml:space="preserve">The engineer demonstrated a strong understanding of the Egyptian Environmental Affairs Agency (EEAA) regulations. Efforts to minimize wastewater discharge and manage hazardous waste were exemplary, ensuring full compliance with national laws and avoiding potential legal or operational disruptions.</w:t>
      </w:r>
    </w:p>
    <w:bookmarkEnd w:id="26"/>
    <w:bookmarkEnd w:id="27"/>
    <w:bookmarkStart w:id="30" w:name="project-management-and-leadership"/>
    <w:p>
      <w:pPr>
        <w:pStyle w:val="Heading2"/>
      </w:pPr>
      <w:r>
        <w:t xml:space="preserve">4. Project Management and Leadership</w:t>
      </w:r>
    </w:p>
    <w:p>
      <w:pPr>
        <w:pStyle w:val="FirstParagraph"/>
      </w:pPr>
      <w:r>
        <w:t xml:space="preserve">Beyond technical skills, this</w:t>
      </w:r>
      <w:r>
        <w:t xml:space="preserve"> </w:t>
      </w:r>
      <w:r>
        <w:rPr>
          <w:bCs/>
          <w:b/>
        </w:rPr>
        <w:t xml:space="preserve">Peer Review Report</w:t>
      </w:r>
      <w:r>
        <w:t xml:space="preserve"> </w:t>
      </w:r>
      <w:r>
        <w:t xml:space="preserve">assesses the engineer's ability to lead projects and collaborate with cross-functional teams.</w:t>
      </w:r>
    </w:p>
    <w:bookmarkStart w:id="28" w:name="cross-functional-collaboration"/>
    <w:p>
      <w:pPr>
        <w:pStyle w:val="Heading3"/>
      </w:pPr>
      <w:r>
        <w:t xml:space="preserve">4.1 Cross-Functional Collaboration</w:t>
      </w:r>
    </w:p>
    <w:p>
      <w:pPr>
        <w:pStyle w:val="FirstParagraph"/>
      </w:pPr>
      <w:r>
        <w:t xml:space="preserve">The</w:t>
      </w:r>
      <w:r>
        <w:t xml:space="preserve"> </w:t>
      </w:r>
      <w:r>
        <w:rPr>
          <w:bCs/>
          <w:b/>
        </w:rPr>
        <w:t xml:space="preserve">Chemical Engineer</w:t>
      </w:r>
      <w:r>
        <w:t xml:space="preserve"> </w:t>
      </w:r>
      <w:r>
        <w:t xml:space="preserve">worked closely with the maintenance, operations, and procurement teams. In</w:t>
      </w:r>
      <w:r>
        <w:t xml:space="preserve"> </w:t>
      </w:r>
      <w:r>
        <w:rPr>
          <w:bCs/>
          <w:b/>
        </w:rPr>
        <w:t xml:space="preserve">Egypt Alexandria</w:t>
      </w:r>
      <w:r>
        <w:t xml:space="preserve">, where supply chain delays can be common, the engineer's ability to source alternative materials without compromising quality was crucial. The peer reviewers noted excellent communication skills and a collaborative attitude that fostered a positive work environment.</w:t>
      </w:r>
    </w:p>
    <w:bookmarkEnd w:id="28"/>
    <w:bookmarkStart w:id="29" w:name="training-and-mentorship"/>
    <w:p>
      <w:pPr>
        <w:pStyle w:val="Heading3"/>
      </w:pPr>
      <w:r>
        <w:t xml:space="preserve">4.2 Training and Mentorship</w:t>
      </w:r>
    </w:p>
    <w:p>
      <w:pPr>
        <w:pStyle w:val="FirstParagraph"/>
      </w:pPr>
      <w:r>
        <w:t xml:space="preserve">The engineer played a key role in training junior staff and technicians. By conducting regular workshops on process safety and equipment operation, the</w:t>
      </w:r>
      <w:r>
        <w:t xml:space="preserve"> </w:t>
      </w:r>
      <w:r>
        <w:rPr>
          <w:bCs/>
          <w:b/>
        </w:rPr>
        <w:t xml:space="preserve">Chemical Engineer</w:t>
      </w:r>
      <w:r>
        <w:t xml:space="preserve"> </w:t>
      </w:r>
      <w:r>
        <w:t xml:space="preserve">has helped elevate the overall skill level of the team. This knowledge transfer is vital for sustaining long-term operational excellence in our Alexandria facility.</w:t>
      </w:r>
    </w:p>
    <w:bookmarkEnd w:id="29"/>
    <w:bookmarkEnd w:id="30"/>
    <w:bookmarkStart w:id="31" w:name="performance-evaluation-matrix"/>
    <w:p>
      <w:pPr>
        <w:pStyle w:val="Heading2"/>
      </w:pPr>
      <w:r>
        <w:t xml:space="preserve">5. Performance Evaluation Matrix</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Weight</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30%</w:t>
            </w:r>
          </w:p>
        </w:tc>
        <w:tc>
          <w:tcPr/>
          <w:p>
            <w:pPr>
              <w:pStyle w:val="Compact"/>
              <w:jc w:val="left"/>
            </w:pPr>
            <w:r>
              <w:t xml:space="preserve">5</w:t>
            </w:r>
          </w:p>
        </w:tc>
        <w:tc>
          <w:tcPr/>
          <w:p>
            <w:pPr>
              <w:pStyle w:val="Compact"/>
              <w:jc w:val="left"/>
            </w:pPr>
            <w:r>
              <w:t xml:space="preserve">Exceptional knowledge of process design and optimization.</w:t>
            </w:r>
          </w:p>
        </w:tc>
      </w:tr>
      <w:tr>
        <w:tc>
          <w:tcPr/>
          <w:p>
            <w:pPr>
              <w:pStyle w:val="Compact"/>
              <w:jc w:val="left"/>
            </w:pPr>
            <w:r>
              <w:t xml:space="preserve">Safety &amp; Compliance</w:t>
            </w:r>
          </w:p>
        </w:tc>
        <w:tc>
          <w:tcPr/>
          <w:p>
            <w:pPr>
              <w:pStyle w:val="Compact"/>
              <w:jc w:val="left"/>
            </w:pPr>
            <w:r>
              <w:t xml:space="preserve">25%</w:t>
            </w:r>
          </w:p>
        </w:tc>
        <w:tc>
          <w:tcPr/>
          <w:p>
            <w:pPr>
              <w:pStyle w:val="Compact"/>
              <w:jc w:val="left"/>
            </w:pPr>
            <w:r>
              <w:t xml:space="preserve">5</w:t>
            </w:r>
          </w:p>
        </w:tc>
        <w:tc>
          <w:tcPr/>
          <w:p>
            <w:pPr>
              <w:pStyle w:val="Compact"/>
              <w:jc w:val="left"/>
            </w:pPr>
            <w:r>
              <w:t xml:space="preserve">Proactive approach to HSE; fully compliant with Egyptian regulations.</w:t>
            </w:r>
          </w:p>
        </w:tc>
      </w:tr>
      <w:tr>
        <w:tc>
          <w:tcPr/>
          <w:p>
            <w:pPr>
              <w:pStyle w:val="Compact"/>
              <w:jc w:val="left"/>
            </w:pPr>
            <w:r>
              <w:t xml:space="preserve">Project Management</w:t>
            </w:r>
          </w:p>
        </w:tc>
        <w:tc>
          <w:tcPr/>
          <w:p>
            <w:pPr>
              <w:pStyle w:val="Compact"/>
              <w:jc w:val="left"/>
            </w:pPr>
            <w:r>
              <w:t xml:space="preserve">20%</w:t>
            </w:r>
          </w:p>
        </w:tc>
        <w:tc>
          <w:tcPr/>
          <w:p>
            <w:pPr>
              <w:pStyle w:val="Compact"/>
              <w:jc w:val="left"/>
            </w:pPr>
            <w:r>
              <w:t xml:space="preserve">4</w:t>
            </w:r>
          </w:p>
        </w:tc>
        <w:tc>
          <w:tcPr/>
          <w:p>
            <w:pPr>
              <w:pStyle w:val="Compact"/>
              <w:jc w:val="left"/>
            </w:pPr>
            <w:r>
              <w:t xml:space="preserve">Strong leadership; minor delays due to external supply chain issues.</w:t>
            </w:r>
          </w:p>
        </w:tc>
      </w:tr>
      <w:tr>
        <w:tc>
          <w:tcPr/>
          <w:p>
            <w:pPr>
              <w:pStyle w:val="Compact"/>
              <w:jc w:val="left"/>
            </w:pPr>
            <w:r>
              <w:t xml:space="preserve">Team Collaboration</w:t>
            </w:r>
          </w:p>
        </w:tc>
        <w:tc>
          <w:tcPr/>
          <w:p>
            <w:pPr>
              <w:pStyle w:val="Compact"/>
              <w:jc w:val="left"/>
            </w:pPr>
            <w:r>
              <w:t xml:space="preserve">15%</w:t>
            </w:r>
          </w:p>
        </w:tc>
        <w:tc>
          <w:tcPr/>
          <w:p>
            <w:pPr>
              <w:pStyle w:val="Compact"/>
              <w:jc w:val="left"/>
            </w:pPr>
            <w:r>
              <w:t xml:space="preserve">5</w:t>
            </w:r>
          </w:p>
        </w:tc>
        <w:tc>
          <w:tcPr/>
          <w:p>
            <w:pPr>
              <w:pStyle w:val="Compact"/>
              <w:jc w:val="left"/>
            </w:pPr>
            <w:r>
              <w:t xml:space="preserve">Excellent communication and mentorship skills.</w:t>
            </w:r>
          </w:p>
        </w:tc>
      </w:tr>
      <w:tr>
        <w:tc>
          <w:tcPr/>
          <w:p>
            <w:pPr>
              <w:pStyle w:val="Compact"/>
              <w:jc w:val="left"/>
            </w:pPr>
            <w:r>
              <w:t xml:space="preserve">Innovation</w:t>
            </w:r>
          </w:p>
        </w:tc>
        <w:tc>
          <w:tcPr/>
          <w:p>
            <w:pPr>
              <w:pStyle w:val="Compact"/>
              <w:jc w:val="left"/>
            </w:pPr>
            <w:r>
              <w:t xml:space="preserve">10%</w:t>
            </w:r>
          </w:p>
        </w:tc>
        <w:tc>
          <w:tcPr/>
          <w:p>
            <w:pPr>
              <w:pStyle w:val="Compact"/>
              <w:jc w:val="left"/>
            </w:pPr>
            <w:r>
              <w:t xml:space="preserve">4</w:t>
            </w:r>
          </w:p>
        </w:tc>
        <w:tc>
          <w:tcPr/>
          <w:p>
            <w:pPr>
              <w:pStyle w:val="Compact"/>
              <w:jc w:val="left"/>
            </w:pPr>
            <w:r>
              <w:t xml:space="preserve">Good implementation of new technologies; room for more R&amp;D initiatives.</w:t>
            </w:r>
          </w:p>
        </w:tc>
      </w:tr>
    </w:tbl>
    <w:bookmarkEnd w:id="31"/>
    <w:bookmarkStart w:id="32" w:name="areas-for-improvement"/>
    <w:p>
      <w:pPr>
        <w:pStyle w:val="Heading2"/>
      </w:pPr>
      <w:r>
        <w:t xml:space="preserve">6. Areas for Improvement</w:t>
      </w:r>
    </w:p>
    <w:p>
      <w:pPr>
        <w:pStyle w:val="FirstParagraph"/>
      </w:pPr>
      <w:r>
        <w:t xml:space="preserve">While the overall performance is outstanding, this</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Digital Transformation:</w:t>
      </w:r>
      <w:r>
        <w:t xml:space="preserve"> </w:t>
      </w:r>
      <w:r>
        <w:t xml:space="preserve">The</w:t>
      </w:r>
      <w:r>
        <w:t xml:space="preserve"> </w:t>
      </w:r>
      <w:r>
        <w:rPr>
          <w:bCs/>
          <w:b/>
        </w:rPr>
        <w:t xml:space="preserve">Chemical Engineer</w:t>
      </w:r>
      <w:r>
        <w:t xml:space="preserve"> </w:t>
      </w:r>
      <w:r>
        <w:t xml:space="preserve">should explore more advanced digital twin technologies to further enhance predictive maintenance capabilities.</w:t>
      </w:r>
    </w:p>
    <w:p>
      <w:pPr>
        <w:numPr>
          <w:ilvl w:val="0"/>
          <w:numId w:val="1001"/>
        </w:numPr>
        <w:pStyle w:val="Compact"/>
      </w:pPr>
      <w:r>
        <w:rPr>
          <w:bCs/>
          <w:b/>
        </w:rPr>
        <w:t xml:space="preserve">Local Networking:</w:t>
      </w:r>
      <w:r>
        <w:t xml:space="preserve"> </w:t>
      </w:r>
      <w:r>
        <w:t xml:space="preserve">Strengthening relationships with local universities and research institutions in</w:t>
      </w:r>
      <w:r>
        <w:t xml:space="preserve"> </w:t>
      </w:r>
      <w:r>
        <w:rPr>
          <w:bCs/>
          <w:b/>
        </w:rPr>
        <w:t xml:space="preserve">Egypt Alexandria</w:t>
      </w:r>
      <w:r>
        <w:t xml:space="preserve"> </w:t>
      </w:r>
      <w:r>
        <w:t xml:space="preserve">could provide access to cutting-edge research and talent.</w:t>
      </w:r>
    </w:p>
    <w:p>
      <w:pPr>
        <w:numPr>
          <w:ilvl w:val="0"/>
          <w:numId w:val="1001"/>
        </w:numPr>
        <w:pStyle w:val="Compact"/>
      </w:pPr>
      <w:r>
        <w:rPr>
          <w:bCs/>
          <w:b/>
        </w:rPr>
        <w:t xml:space="preserve">Documentation:</w:t>
      </w:r>
      <w:r>
        <w:t xml:space="preserve"> </w:t>
      </w:r>
      <w:r>
        <w:t xml:space="preserve">While technical work is excellent, some project documentation could be more standardized for easier knowledge transfer.</w:t>
      </w:r>
    </w:p>
    <w:bookmarkEnd w:id="32"/>
    <w:bookmarkStart w:id="33"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Chemical Engineer</w:t>
      </w:r>
      <w:r>
        <w:t xml:space="preserve"> </w:t>
      </w:r>
      <w:r>
        <w:t xml:space="preserve">is a highly valuable asset to our organization in</w:t>
      </w:r>
      <w:r>
        <w:t xml:space="preserve"> </w:t>
      </w:r>
      <w:r>
        <w:rPr>
          <w:bCs/>
          <w:b/>
        </w:rPr>
        <w:t xml:space="preserve">Egypt Alexandria</w:t>
      </w:r>
      <w:r>
        <w:t xml:space="preserve">. Their technical expertise, commitment to safety, and leadership qualities have significantly contributed to the facility's success.</w:t>
      </w:r>
    </w:p>
    <w:p>
      <w:pPr>
        <w:pStyle w:val="BodyText"/>
      </w:pPr>
      <w:r>
        <w:rPr>
          <w:bCs/>
          <w:b/>
        </w:rPr>
        <w:t xml:space="preserve">Recommendations:</w:t>
      </w:r>
    </w:p>
    <w:p>
      <w:pPr>
        <w:numPr>
          <w:ilvl w:val="0"/>
          <w:numId w:val="1002"/>
        </w:numPr>
        <w:pStyle w:val="Compact"/>
      </w:pPr>
      <w:r>
        <w:t xml:space="preserve">Approve a performance-based bonus for the review period.</w:t>
      </w:r>
    </w:p>
    <w:p>
      <w:pPr>
        <w:numPr>
          <w:ilvl w:val="0"/>
          <w:numId w:val="1002"/>
        </w:numPr>
        <w:pStyle w:val="Compact"/>
      </w:pPr>
      <w:r>
        <w:t xml:space="preserve">Assign the engineer to lead the upcoming expansion project in the Alexandria Industrial Zone.</w:t>
      </w:r>
    </w:p>
    <w:p>
      <w:pPr>
        <w:numPr>
          <w:ilvl w:val="0"/>
          <w:numId w:val="1002"/>
        </w:numPr>
        <w:pStyle w:val="Compact"/>
      </w:pPr>
      <w:r>
        <w:t xml:space="preserve">Provide funding for advanced training in digital process control and AI-driven optimization.</w:t>
      </w:r>
    </w:p>
    <w:p>
      <w:pPr>
        <w:pStyle w:val="FirstParagraph"/>
      </w:pPr>
      <w:r>
        <w:rPr>
          <w:bCs/>
          <w:b/>
        </w:rPr>
        <w:t xml:space="preserve">Reviewed By:</w:t>
      </w:r>
    </w:p>
    <w:p>
      <w:pPr>
        <w:pStyle w:val="BodyText"/>
      </w:pPr>
      <w:r>
        <w:t xml:space="preserve">Dr. Ahmed Hassan</w:t>
      </w:r>
    </w:p>
    <w:p>
      <w:pPr>
        <w:pStyle w:val="BodyText"/>
      </w:pPr>
      <w:r>
        <w:t xml:space="preserve">Senior Process Engineer</w:t>
      </w:r>
    </w:p>
    <w:p>
      <w:pPr>
        <w:pStyle w:val="BodyText"/>
      </w:pPr>
      <w:r>
        <w:rPr>
          <w:bCs/>
          <w:b/>
        </w:rPr>
        <w:t xml:space="preserve">Approved By:</w:t>
      </w:r>
    </w:p>
    <w:p>
      <w:pPr>
        <w:pStyle w:val="BodyText"/>
      </w:pPr>
      <w:r>
        <w:t xml:space="preserve">Sarah El-Masry</w:t>
      </w:r>
    </w:p>
    <w:p>
      <w:pPr>
        <w:pStyle w:val="BodyText"/>
      </w:pPr>
      <w:r>
        <w:t xml:space="preserve">Plant Manager, Alexandria Facility</w:t>
      </w:r>
    </w:p>
    <w:p>
      <w:pPr>
        <w:pStyle w:val="BodyText"/>
      </w:pPr>
      <w:r>
        <w:t xml:space="preserve">Confidential Document - For Internal Use Only</w:t>
      </w:r>
    </w:p>
    <w:p>
      <w:pPr>
        <w:pStyle w:val="BodyText"/>
      </w:pPr>
      <w:r>
        <w:t xml:space="preserve">Generated by the Engineering Review Board - Egypt Alexandria Branch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Egypt Alexandria</dc:title>
  <dc:creator/>
  <dc:language>en</dc:language>
  <cp:keywords/>
  <dcterms:created xsi:type="dcterms:W3CDTF">2026-10-10T03:54:34Z</dcterms:created>
  <dcterms:modified xsi:type="dcterms:W3CDTF">2026-10-10T03:54:34Z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