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capabilities, technical expertise, and operational performance of a Chemical Engineer operating within the industrial landscape of Frankfurt, Germany. The review is conducted in accordance with the rigorous standards expected in the German chemical and process engineering sectors, which are renowned globally for their precision, safety protocols, and innovation.</w:t>
      </w:r>
    </w:p>
    <w:p>
      <w:pPr>
        <w:pStyle w:val="BodyText"/>
      </w:pPr>
      <w:r>
        <w:t xml:space="preserve">Frankfurt, as a major economic hub in Germany, hosts a diverse array of chemical, pharmaceutical, and biotechnology firms. The evaluation focuses on the engineer's ability to navigate the complex regulatory environment of Germany, specifically adhering to the Bundes-Immissionsschutzgesetz (BImSchG) and other relevant environmental and safety regulations. This document serves as a formal record of the engineer's contributions to process optimization, safety management, and sustainable engineering practices.</w:t>
      </w:r>
    </w:p>
    <w:bookmarkEnd w:id="21"/>
    <w:bookmarkStart w:id="22" w:name="Xa7e689cb047c894cce74ca10b50f182bb4ed3a3"/>
    <w:p>
      <w:pPr>
        <w:pStyle w:val="Heading2"/>
      </w:pPr>
      <w:r>
        <w:t xml:space="preserve">2. Technical Competence and Process Engineering</w:t>
      </w:r>
    </w:p>
    <w:p>
      <w:pPr>
        <w:pStyle w:val="FirstParagraph"/>
      </w:pPr>
      <w:r>
        <w:t xml:space="preserve">The primary focus of this review is the Chemical Engineer's technical proficiency. The candidate has demonstrated a robust understanding of thermodynamics, fluid mechanics, and reaction engineering. In the context of Frankfurt's industrial sector, where efficiency and sustainability are paramount, the engineer has shown exceptional skill in process simulation using industry-standard software such as Aspen Plus and HYSYS.</w:t>
      </w:r>
    </w:p>
    <w:p>
      <w:pPr>
        <w:pStyle w:val="BodyText"/>
      </w:pPr>
      <w:r>
        <w:t xml:space="preserve">Specific projects reviewed include the optimization of a distillation column for a local petrochemical facility. The engineer successfully reduced energy consumption by 12% through advanced heat integration techniques, aligning with Germany's stringent energy efficiency goals. Furthermore, the engineer's ability to design and scale up processes from laboratory to pilot plant scale was evaluated. The transition was executed with minimal deviation in yield, showcasing a deep understanding of scale-up principles and equipment limitations.</w:t>
      </w:r>
    </w:p>
    <w:p>
      <w:pPr>
        <w:pStyle w:val="BodyText"/>
      </w:pPr>
      <w:r>
        <w:t xml:space="preserve">The review also highlights the engineer's proficiency in instrumentation and control systems. In a highly automated environment typical of German manufacturing, the ability to interface with DCS (Distributed Control Systems) and PLCs (Programmable Logic Controllers) is crucial. The engineer has demonstrated competence in troubleshooting control loops and ensuring process stability, which is vital for maintaining continuous operations in Frankfurt's competitive industrial market.</w:t>
      </w:r>
    </w:p>
    <w:bookmarkEnd w:id="22"/>
    <w:bookmarkStart w:id="23" w:name="Xad8ae938be640de6662d4f7126610b889030b7a"/>
    <w:p>
      <w:pPr>
        <w:pStyle w:val="Heading2"/>
      </w:pPr>
      <w:r>
        <w:t xml:space="preserve">3. Safety, Health, and Environmental Compliance</w:t>
      </w:r>
    </w:p>
    <w:p>
      <w:pPr>
        <w:pStyle w:val="FirstParagraph"/>
      </w:pPr>
      <w:r>
        <w:t xml:space="preserve">Safety is a cornerstone of chemical engineering in Germany. This Peer Review Report places significant emphasis on the engineer's adherence to safety protocols and environmental regulations. The engineer has consistently demonstrated a proactive approach to hazard identification and risk assessment, utilizing methodologies such as HAZOP (Hazard and Operability Study) and LOPA (Layer of Protection Analysis).</w:t>
      </w:r>
    </w:p>
    <w:p>
      <w:pPr>
        <w:pStyle w:val="BodyText"/>
      </w:pPr>
      <w:r>
        <w:t xml:space="preserve">In compliance with German law, the engineer has ensured that all processes meet the requirements of the Gefahrstoffverordnung (Hazardous Substances Ordinance). This includes proper handling, storage, and disposal of hazardous materials. The engineer's commitment to environmental protection is evident in their efforts to minimize waste generation and emissions. For instance, they implemented a closed-loop water recycling system that significantly reduced the facility's water footprint, contributing to Frankfurt's sustainability initiatives.</w:t>
      </w:r>
    </w:p>
    <w:p>
      <w:pPr>
        <w:pStyle w:val="BodyText"/>
      </w:pPr>
      <w:r>
        <w:t xml:space="preserve">Moreover, the engineer has played a key role in fostering a safety culture within the team. Regular safety briefings and training sessions have been conducted to ensure that all personnel are aware of potential risks and emergency procedures. This dedication to safety not only protects employees but also enhances the company's reputation in the German market, where safety standards are closely monitored by regulatory bodies.</w:t>
      </w:r>
    </w:p>
    <w:bookmarkEnd w:id="23"/>
    <w:bookmarkStart w:id="24" w:name="innovation-and-continuous-improvement"/>
    <w:p>
      <w:pPr>
        <w:pStyle w:val="Heading2"/>
      </w:pPr>
      <w:r>
        <w:t xml:space="preserve">4. Innovation and Continuous Improvement</w:t>
      </w:r>
    </w:p>
    <w:p>
      <w:pPr>
        <w:pStyle w:val="FirstParagraph"/>
      </w:pPr>
      <w:r>
        <w:t xml:space="preserve">Innovation is a driving force in the chemical industry, particularly in a tech-savvy region like Frankfurt. The Chemical Engineer under review has shown a strong aptitude for innovation and continuous improvement. They have actively participated in research and development projects aimed at developing new materials and processes. One notable achievement is the development of a novel catalyst that improved reaction selectivity, leading to higher product purity and reduced byproduct formation.</w:t>
      </w:r>
    </w:p>
    <w:p>
      <w:pPr>
        <w:pStyle w:val="BodyText"/>
      </w:pPr>
      <w:r>
        <w:t xml:space="preserve">The engineer has also embraced digital transformation initiatives, leveraging data analytics and machine learning to optimize process parameters. By analyzing historical data, they identified patterns that led to predictive maintenance strategies, reducing downtime and maintenance costs. This forward-thinking approach aligns with Industry 4.0 principles, which are increasingly being adopted by German industries to enhance competitiveness.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success in a multidisciplinary environment. The Chemical Engineer has demonstrated excellent teamwork skills, working closely with colleagues from various departments, including operations, maintenance, and quality assurance. Their ability to communicate complex technical concepts clearly and concisely has facilitated better decision-making and problem-solving.</w:t>
      </w:r>
    </w:p>
    <w:p>
      <w:pPr>
        <w:pStyle w:val="BodyText"/>
      </w:pPr>
      <w:r>
        <w:t xml:space="preserve">In the context of Frankfurt's international business environment, the engineer's proficiency in English and German has been invaluable. They have successfully liaised with international partners and clients, ensuring that projects are executed smoothly and meet global standards. This linguistic and cultural adaptability is a significant asset in a globalized industry.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has exhibited outstanding technical competence, a strong commitment to safety and environmental compliance, and a proactive approach to innovation. Their contributions have significantly enhanced the operational efficiency and sustainability of the processes they oversee in Frankfurt, Germany.</w:t>
      </w:r>
    </w:p>
    <w:p>
      <w:pPr>
        <w:pStyle w:val="BodyText"/>
      </w:pPr>
      <w:r>
        <w:t xml:space="preserve">It is recommended that the engineer continue to pursue professional development opportunities, particularly in emerging technologies such as green chemistry and digitalization. Additionally, mentoring junior engineers would further leverage their expertise and contribute to the growth of the engineering team. Overall, the engineer is highly regarded and is considered a valuable asset to any organization in the chemical industry.</w:t>
      </w:r>
    </w:p>
    <w:bookmarkEnd w:id="26"/>
    <w:p>
      <w:pPr>
        <w:pStyle w:val="BodyText"/>
      </w:pPr>
      <w:r>
        <w:rPr>
          <w:bCs/>
          <w:b/>
        </w:rPr>
        <w:t xml:space="preserve">Prepared by:</w:t>
      </w:r>
    </w:p>
    <w:p>
      <w:pPr>
        <w:pStyle w:val="BodyText"/>
      </w:pPr>
      <w:r>
        <w:t xml:space="preserve">Dr. Hans Müller</w:t>
      </w:r>
    </w:p>
    <w:p>
      <w:pPr>
        <w:pStyle w:val="BodyText"/>
      </w:pPr>
      <w:r>
        <w:t xml:space="preserve">Senior Process Engineer</w:t>
      </w:r>
    </w:p>
    <w:p>
      <w:pPr>
        <w:pStyle w:val="BodyText"/>
      </w:pPr>
      <w:r>
        <w:t xml:space="preserve">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Frankfurt, Germany</dc:title>
  <dc:creator/>
  <dc:language>en</dc:language>
  <cp:keywords/>
  <dcterms:created xsi:type="dcterms:W3CDTF">2026-10-10T03:17:32Z</dcterms:created>
  <dcterms:modified xsi:type="dcterms:W3CDTF">2026-10-10T03:17:32Z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