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Mumbai, India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safety adherence, and project management capabilities of a Chemical Engineer operating within the industrial landscape of Mumbai, India. The review focuses on the engineer's performance in a high-pressure manufacturing environment, specifically within the petrochemical and pharmaceutical sectors prevalent in the Mumbai region. The evaluation confirms that the subject demonstrates a robust understanding of chemical process engineering principles, aligns with the stringent regulatory frameworks mandated by Indian authorities, and effectively navigates the logistical complexities inherent to Mumbai's industrial zones.</w:t>
      </w:r>
    </w:p>
    <w:bookmarkEnd w:id="21"/>
    <w:bookmarkStart w:id="22" w:name="Xd7d6f3fae4c5b076c47598bd2c72d307301e1e3"/>
    <w:p>
      <w:pPr>
        <w:pStyle w:val="Heading2"/>
      </w:pPr>
      <w:r>
        <w:t xml:space="preserve">2. Technical Competency and Process Optimization</w:t>
      </w:r>
    </w:p>
    <w:p>
      <w:pPr>
        <w:pStyle w:val="FirstParagraph"/>
      </w:pPr>
      <w:r>
        <w:t xml:space="preserve">The core responsibility of a Chemical Engineer in this context involves the design, optimization, and troubleshooting of chemical processes. The review highlights the engineer's exceptional ability to apply thermodynamics, fluid mechanics, and reaction engineering to real-world scenarios. Specifically, the engineer has successfully implemented process intensification techniques that have reduced energy consumption by approximately 12% in the Mumbai-based facility.</w:t>
      </w:r>
    </w:p>
    <w:p>
      <w:pPr>
        <w:pStyle w:val="BodyText"/>
      </w:pPr>
      <w:r>
        <w:t xml:space="preserve">Furthermore, the engineer demonstrates proficiency in utilizing advanced simulation software such as Aspen HYSYS and ChemCAD. This technical acumen is critical for modeling complex separation processes and reactor designs. The review notes that the engineer's ability to interpret data from pilot plants and scale up operations to full commercial capacity is a significant asset. This skill is particularly valuable in Mumbai, where space constraints in industrial areas like JNPT (Jawaharlal Nehru Port Trust) and Tarapur require highly efficient, compact plant designs.</w:t>
      </w:r>
    </w:p>
    <w:bookmarkEnd w:id="22"/>
    <w:bookmarkStart w:id="23" w:name="Xc1bf6019d7c7f546cd756b019a9b2d8bdab0c79"/>
    <w:p>
      <w:pPr>
        <w:pStyle w:val="Heading2"/>
      </w:pPr>
      <w:r>
        <w:t xml:space="preserve">3. Regulatory Compliance and Safety Standards</w:t>
      </w:r>
    </w:p>
    <w:p>
      <w:pPr>
        <w:pStyle w:val="FirstParagraph"/>
      </w:pPr>
      <w:r>
        <w:t xml:space="preserve">Operating in India Mumbai requires strict adherence to local and national safety regulations. This Peer Review Report emphasizes the engineer's rigorous commitment to compliance with the Factories Act, 1948, and the guidelines set forth by the Maharashtra Pollution Control Board (MPCB). The engineer has been instrumental in ensuring that all effluent treatment plants (ETP) and zero liquid discharge (ZLD) systems meet the environmental standards required for coastal operations in Mumbai.</w:t>
      </w:r>
    </w:p>
    <w:p>
      <w:pPr>
        <w:pStyle w:val="BodyText"/>
      </w:pPr>
      <w:r>
        <w:t xml:space="preserve">Safety is paramount in chemical engineering. The review confirms that the subject maintains a zero-incident safety record over the past 18 months. They have actively led Hazard and Operability Studies (HAZOP) and conducted regular safety audits. Their understanding of the National Disaster Management Authority (NDMA) guidelines is evident in their emergency response planning, which is crucial given the seismic and climatic risks associated with the Mumbai region.</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skills, the Chemical Engineer has demonstrated strong project management capabilities. In the dynamic business environment of Mumbai, the ability to manage timelines, budgets, and cross-functional teams is essential. The review highlights the engineer's successful leadership in the retrofitting of a distillation column, which was completed two weeks ahead of schedule and under budget.</w:t>
      </w:r>
    </w:p>
    <w:p>
      <w:pPr>
        <w:pStyle w:val="BodyText"/>
      </w:pPr>
      <w:r>
        <w:t xml:space="preserve">The engineer effectively coordinates with local vendors, contractors, and regulatory bodies, navigating the unique supply chain challenges of Mumbai. Their ability to mitigate risks associated with port logistics and raw material sourcing has ensured uninterrupted production cycles. This operational efficiency directly contributes to the profitability and sustainability of the organization.</w:t>
      </w:r>
    </w:p>
    <w:bookmarkEnd w:id="24"/>
    <w:bookmarkStart w:id="25" w:name="innovation-and-continuous-improvement"/>
    <w:p>
      <w:pPr>
        <w:pStyle w:val="Heading2"/>
      </w:pPr>
      <w:r>
        <w:t xml:space="preserve">5. Innovation and Continuous Improvement</w:t>
      </w:r>
    </w:p>
    <w:p>
      <w:pPr>
        <w:pStyle w:val="FirstParagraph"/>
      </w:pPr>
      <w:r>
        <w:t xml:space="preserve">This Peer Review Report also assesses the engineer's contribution to innovation. The subject has proposed and implemented several continuous improvement initiatives, including the adoption of Industry 4.0 technologies for predictive maintenance. By integrating IoT sensors into critical equipment, the engineer has reduced unplanned downtime by 15%.</w:t>
      </w:r>
    </w:p>
    <w:p>
      <w:pPr>
        <w:pStyle w:val="BodyText"/>
      </w:pPr>
      <w:r>
        <w:t xml:space="preserve">Additionally, the engineer has shown a keen interest in sustainable engineering practices. They have led initiatives to reduce carbon footprint and optimize water usage, aligning with India's broader goals for sustainable industrial growth. Their proactive approach to adopting green chemistry principles positions the organization as a leader in environmental stewardship within the Mumbai industrial community.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under review is a highly competent and valuable professional. Their technical expertise, commitment to safety and regulatory compliance, and ability to manage complex projects make them an asset to any organization in India Mumbai. The engineer's performance exceeds expectations, and they are recommended for continued advancement and leadership opportunities.</w:t>
      </w:r>
    </w:p>
    <w:p>
      <w:pPr>
        <w:pStyle w:val="BodyText"/>
      </w:pPr>
      <w:r>
        <w:t xml:space="preserve">It is recommended that the engineer continue to engage in professional development activities, particularly in the areas of digital transformation and advanced process control. Their ongoing contributions will be vital in maintaining the competitive edge and operational excellence of the facility in the challenging yet rewarding environment of Mumbai.</w:t>
      </w:r>
    </w:p>
    <w:bookmarkEnd w:id="26"/>
    <w:p>
      <w:pPr>
        <w:pStyle w:val="BodyText"/>
      </w:pPr>
      <w:r>
        <w:rPr>
          <w:bCs/>
          <w:b/>
        </w:rPr>
        <w:t xml:space="preserve">Reviewed By:</w:t>
      </w:r>
    </w:p>
    <w:p>
      <w:pPr>
        <w:pStyle w:val="BodyText"/>
      </w:pPr>
      <w:r>
        <w:t xml:space="preserve">Senior Technical Director</w:t>
      </w:r>
    </w:p>
    <w:p>
      <w:pPr>
        <w:pStyle w:val="BodyText"/>
      </w:pPr>
      <w:r>
        <w:t xml:space="preserve">Industrial Engineering Division</w:t>
      </w:r>
    </w:p>
    <w:p>
      <w:pPr>
        <w:pStyle w:val="BodyText"/>
      </w:pPr>
      <w:r>
        <w:t xml:space="preserve">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Mumbai, India</dc:title>
  <dc:creator/>
  <dc:language>en</dc:language>
  <cp:keywords/>
  <dcterms:created xsi:type="dcterms:W3CDTF">2026-10-10T08:48:50Z</dcterms:created>
  <dcterms:modified xsi:type="dcterms:W3CDTF">2026-10-10T08:48:50Z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