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Professional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 Context:</w:t>
      </w:r>
      <w:r>
        <w:t xml:space="preserve"> </w:t>
      </w:r>
      <w:r>
        <w:t xml:space="preserve">Rome, Italy</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IT-RM-CE-2023-089</w:t>
      </w:r>
    </w:p>
    <w:p>
      <w:pPr>
        <w:pStyle w:val="BodyText"/>
      </w:pPr>
      <w:r>
        <w:rPr>
          <w:bCs/>
          <w:b/>
        </w:rPr>
        <w:t xml:space="preserve">Engineer Name:</w:t>
      </w:r>
      <w:r>
        <w:t xml:space="preserve"> </w:t>
      </w:r>
      <w:r>
        <w:t xml:space="preserve">[Name Redacted]</w:t>
      </w:r>
    </w:p>
    <w:p>
      <w:pPr>
        <w:pStyle w:val="BodyText"/>
      </w:pPr>
      <w:r>
        <w:rPr>
          <w:bCs/>
          <w:b/>
        </w:rPr>
        <w:t xml:space="preserve">Reviewing Body:</w:t>
      </w:r>
      <w:r>
        <w:t xml:space="preserve"> </w:t>
      </w:r>
      <w:r>
        <w:t xml:space="preserve">International Engineering Standards Board</w:t>
      </w:r>
    </w:p>
    <w:p>
      <w:pPr>
        <w:pStyle w:val="BodyText"/>
      </w:pPr>
      <w:r>
        <w:rPr>
          <w:bCs/>
          <w:b/>
        </w:rPr>
        <w:t xml:space="preserve">Discipline:</w:t>
      </w:r>
      <w:r>
        <w:t xml:space="preserve"> </w:t>
      </w:r>
      <w:r>
        <w:t xml:space="preserve">Chemical Engineering</w:t>
      </w:r>
    </w:p>
    <w:p>
      <w:pPr>
        <w:pStyle w:val="BodyText"/>
      </w:pPr>
      <w:r>
        <w:rPr>
          <w:bCs/>
          <w:b/>
        </w:rPr>
        <w:t xml:space="preserve">Project Site:</w:t>
      </w:r>
      <w:r>
        <w:t xml:space="preserve"> </w:t>
      </w:r>
      <w:r>
        <w:t xml:space="preserve">Industrial Zone, Rome, Lazio</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regulatory compliance of a Chemical Engineer operating within the jurisdiction of Rome, Italy. The purpose of this review is to ensure that the engineer's methodologies align with both international best practices and the specific legislative framework governing chemical processes in Italy. The assessment focuses on the engineer's ability to manage complex chemical systems while adhering to the rigorous safety standards mandated by the Italian Ministry of Labour and the local authorities in the Lazio region.</w:t>
      </w:r>
    </w:p>
    <w:p>
      <w:pPr>
        <w:pStyle w:val="BodyText"/>
      </w:pPr>
      <w:r>
        <w:t xml:space="preserve">The review concludes that the Chemical Engineer demonstrates a high level of proficiency in process optimization and safety management. However, specific attention is drawn to the integration of local Italian environmental regulations into the daily operational protocols. The following sections detail the findings regarding technical performance, safety compliance, and professional ethics.</w:t>
      </w:r>
    </w:p>
    <w:bookmarkEnd w:id="21"/>
    <w:bookmarkStart w:id="22" w:name="X6d97e5a906784806c0390ca61eb695925a56106"/>
    <w:p>
      <w:pPr>
        <w:pStyle w:val="Heading2"/>
      </w:pPr>
      <w:r>
        <w:t xml:space="preserve">2. Technical Competency and Process Engineering</w:t>
      </w:r>
    </w:p>
    <w:p>
      <w:pPr>
        <w:pStyle w:val="FirstParagraph"/>
      </w:pPr>
      <w:r>
        <w:t xml:space="preserve">The core of this Peer Review Report evaluates the technical capabilities of the Chemical Engineer. The subject has been observed managing a pilot-scale production facility in the outskirts of Rome. The engineer's approach to thermodynamics, fluid mechanics, and reaction engineering is sound and reflects a deep understanding of fundamental principles.</w:t>
      </w:r>
    </w:p>
    <w:p>
      <w:pPr>
        <w:pStyle w:val="BodyText"/>
      </w:pPr>
      <w:r>
        <w:t xml:space="preserve">A critical aspect of this review is the engineer's ability to adapt global engineering standards to the specific infrastructure of Italy Rome. The engineer has successfully implemented advanced process control systems that optimize energy efficiency. This is particularly relevant given the current energy landscape in Italy. The review notes that the engineer effectively utilizes mass and energy balance calculations to minimize waste, which is a crucial requirement for modern chemical plants operating in densely populated areas like Rome.</w:t>
      </w:r>
    </w:p>
    <w:p>
      <w:pPr>
        <w:pStyle w:val="BodyText"/>
      </w:pPr>
      <w:r>
        <w:t xml:space="preserve">Furthermore, the Chemical Engineer has demonstrated competence in selecting appropriate materials of construction that resist corrosion, a vital consideration for chemical plants in the Mediterranean climate. The technical documentation provided during the review was thorough, clearly outlining the design basis and operational limits of the chemical processes involved.</w:t>
      </w:r>
    </w:p>
    <w:bookmarkEnd w:id="22"/>
    <w:bookmarkStart w:id="23" w:name="Xc1bf6019d7c7f546cd756b019a9b2d8bdab0c79"/>
    <w:p>
      <w:pPr>
        <w:pStyle w:val="Heading2"/>
      </w:pPr>
      <w:r>
        <w:t xml:space="preserve">3. Regulatory Compliance and Safety Standards</w:t>
      </w:r>
    </w:p>
    <w:p>
      <w:pPr>
        <w:pStyle w:val="FirstParagraph"/>
      </w:pPr>
      <w:r>
        <w:t xml:space="preserve">Operating as a Chemical Engineer in Italy Rome requires strict adherence to a complex web of national and local regulations. This Peer Review Report places significant emphasis on compliance with the Italian Legislative Decree 81/08 (Testo Unico sulla Salute e Sicurezza sul Lavoro), which governs health and safety in the workplace.</w:t>
      </w:r>
    </w:p>
    <w:p>
      <w:pPr>
        <w:pStyle w:val="BodyText"/>
      </w:pPr>
      <w:r>
        <w:t xml:space="preserve">The review confirms that the engineer has integrated the principles of the Seveso III Directive into the facility's risk management plan. This is essential for facilities handling dangerous substances in proximity to urban centers. The engineer has conducted thorough Hazard and Operability (HAZOP) studies, ensuring that potential failure modes are identified and mitigated.</w:t>
      </w:r>
    </w:p>
    <w:p>
      <w:pPr>
        <w:pStyle w:val="BodyText"/>
      </w:pPr>
      <w:r>
        <w:t xml:space="preserve">Additionally, the report assesses the engineer's compliance with environmental regulations specific to the Lazio region. The Chemical Engineer has implemented robust wastewater treatment protocols that exceed the minimum requirements set by the Italian environmental agency (ISPRA). This proactive approach to environmental stewardship is highly commendable and ensures that the facility maintains a positive relationship with the local community in Rome.</w:t>
      </w:r>
    </w:p>
    <w:bookmarkEnd w:id="23"/>
    <w:bookmarkStart w:id="24" w:name="professional-ethics-and-communication"/>
    <w:p>
      <w:pPr>
        <w:pStyle w:val="Heading2"/>
      </w:pPr>
      <w:r>
        <w:t xml:space="preserve">4. Professional Ethics and Communication</w:t>
      </w:r>
    </w:p>
    <w:p>
      <w:pPr>
        <w:pStyle w:val="FirstParagraph"/>
      </w:pPr>
      <w:r>
        <w:t xml:space="preserve">Beyond technical skills, this Peer Review Report evaluates the professional ethics of the Chemical Engineer. The subject has demonstrated a strong commitment to integrity, ensuring that all data reported to regulatory bodies in Italy Rome is accurate and transparent.</w:t>
      </w:r>
    </w:p>
    <w:p>
      <w:pPr>
        <w:pStyle w:val="BodyText"/>
      </w:pPr>
      <w:r>
        <w:t xml:space="preserve">Communication is a key component of engineering practice. The engineer has shown the ability to communicate complex technical concepts to non-technical stakeholders, including local government officials and community representatives. This skill is particularly important in Rome, where public scrutiny of industrial activities is high. The engineer's ability to bridge the gap between technical requirements and public concerns is a significant strength.</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 for the Chemical Engineer:</w:t>
      </w:r>
    </w:p>
    <w:p>
      <w:pPr>
        <w:numPr>
          <w:ilvl w:val="0"/>
          <w:numId w:val="1001"/>
        </w:numPr>
        <w:pStyle w:val="Compact"/>
      </w:pPr>
      <w:r>
        <w:rPr>
          <w:bCs/>
          <w:b/>
        </w:rPr>
        <w:t xml:space="preserve">Continuous Education:</w:t>
      </w:r>
      <w:r>
        <w:t xml:space="preserve"> </w:t>
      </w:r>
      <w:r>
        <w:t xml:space="preserve">Engage in ongoing professional development regarding updates to Italian chemical safety laws.</w:t>
      </w:r>
    </w:p>
    <w:p>
      <w:pPr>
        <w:numPr>
          <w:ilvl w:val="0"/>
          <w:numId w:val="1001"/>
        </w:numPr>
        <w:pStyle w:val="Compact"/>
      </w:pPr>
      <w:r>
        <w:rPr>
          <w:bCs/>
          <w:b/>
        </w:rPr>
        <w:t xml:space="preserve">Local Collaboration:</w:t>
      </w:r>
      <w:r>
        <w:t xml:space="preserve"> </w:t>
      </w:r>
      <w:r>
        <w:t xml:space="preserve">Strengthen collaboration with local engineering bodies in Rome to stay abreast of regional best practices.</w:t>
      </w:r>
    </w:p>
    <w:p>
      <w:pPr>
        <w:numPr>
          <w:ilvl w:val="0"/>
          <w:numId w:val="1001"/>
        </w:numPr>
        <w:pStyle w:val="Compact"/>
      </w:pPr>
      <w:r>
        <w:rPr>
          <w:bCs/>
          <w:b/>
        </w:rPr>
        <w:t xml:space="preserve">Digitalization:</w:t>
      </w:r>
      <w:r>
        <w:t xml:space="preserve"> </w:t>
      </w:r>
      <w:r>
        <w:t xml:space="preserve">Further explore the use of digital twins to simulate chemical processes, enhancing safety and efficiency.</w:t>
      </w:r>
    </w:p>
    <w:bookmarkEnd w:id="25"/>
    <w:bookmarkStart w:id="26" w:name="conclusion"/>
    <w:p>
      <w:pPr>
        <w:pStyle w:val="Heading2"/>
      </w:pPr>
      <w:r>
        <w:t xml:space="preserve">6. Conclusion</w:t>
      </w:r>
    </w:p>
    <w:p>
      <w:pPr>
        <w:pStyle w:val="FirstParagraph"/>
      </w:pPr>
      <w:r>
        <w:t xml:space="preserve">In conclusion, this Peer Review Report affirms that the Chemical Engineer is fully competent to practice their profession in Italy Rome. The engineer combines strong technical skills with a respectful and compliant approach to local regulations. By continuing to prioritize safety, environmental protection, and professional ethics, the engineer contributes positively to the industrial landscape of the region.</w:t>
      </w:r>
    </w:p>
    <w:p>
      <w:pPr>
        <w:pStyle w:val="BodyText"/>
      </w:pPr>
      <w:r>
        <w:rPr>
          <w:bCs/>
          <w:b/>
        </w:rPr>
        <w:t xml:space="preserve">Reviewed By:</w:t>
      </w:r>
    </w:p>
    <w:p>
      <w:pPr>
        <w:pStyle w:val="BodyText"/>
      </w:pPr>
      <w:r>
        <w:t xml:space="preserve">Dr. Elena Rossi</w:t>
      </w:r>
    </w:p>
    <w:p>
      <w:pPr>
        <w:pStyle w:val="BodyText"/>
      </w:pPr>
      <w:r>
        <w:t xml:space="preserve">Senior Chemical Engineering Consultant</w:t>
      </w:r>
    </w:p>
    <w:p>
      <w:pPr>
        <w:pStyle w:val="BodyText"/>
      </w:pPr>
      <w:r>
        <w:t xml:space="preserve">Accredited by the Italian Order of Engineers</w:t>
      </w:r>
    </w:p>
    <w:p>
      <w:pPr>
        <w:pStyle w:val="BodyText"/>
      </w:pPr>
      <w:r>
        <w:rPr>
          <w:bCs/>
          <w:b/>
        </w:rPr>
        <w:t xml:space="preserve">Date of Signature:</w:t>
      </w:r>
    </w:p>
    <w:p>
      <w:pPr>
        <w:pStyle w:val="BodyText"/>
      </w:pPr>
      <w:r>
        <w:t xml:space="preserve">October 24, 2023</w:t>
      </w:r>
    </w:p>
    <w:p>
      <w:pPr>
        <w:pStyle w:val="BodyText"/>
      </w:pPr>
      <w:r>
        <w:rPr>
          <w:iCs/>
          <w:i/>
        </w:rPr>
        <w:t xml:space="preserve">[Signature Placeholder]</w:t>
      </w:r>
    </w:p>
    <w:p>
      <w:pPr>
        <w:pStyle w:val="BodyText"/>
      </w:pPr>
      <w:r>
        <w:t xml:space="preserve">This document is a formal Peer Review Report intended for professional use. All information contained herein is confidential and subject to data protection laws applicable in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Professional</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