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Nairobi,</w:t>
      </w:r>
      <w:r>
        <w:t xml:space="preserve"> </w:t>
      </w:r>
      <w:r>
        <w:t xml:space="preserve">Kenya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Chemical Engineer</w:t>
      </w:r>
    </w:p>
    <w:p>
      <w:pPr>
        <w:pStyle w:val="BodyText"/>
      </w:pPr>
      <w:r>
        <w:rPr>
          <w:bCs/>
          <w:b/>
        </w:rPr>
        <w:t xml:space="preserve">Location:</w:t>
      </w:r>
      <w:r>
        <w:t xml:space="preserve"> </w:t>
      </w:r>
      <w:r>
        <w:t xml:space="preserve">Nairobi, Kenya</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Institute of Chemical Engineers (Kenya Branch) / Independent Technical Panel</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technical competence, and ethical adherence of a practicing Chemical Engineer operating within the industrial landscape of Nairobi, Kenya. The review process adheres to the standards set by the Engineering Board of Kenya (EBK) and aligns with international best practices for chemical engineering. The primary objective is to ensure that the engineer’s contributions to local industries—ranging from petrochemicals to food processing and water treatment—meet the rigorous safety, environmental, and efficiency standards required in the Kenyan market.</w:t>
      </w:r>
    </w:p>
    <w:p>
      <w:pPr>
        <w:pStyle w:val="BodyText"/>
      </w:pPr>
      <w:r>
        <w:t xml:space="preserve">The assessment covers project management capabilities, technical design proficiency, regulatory compliance with Kenyan environmental laws, and leadership within the Nairobi engineering community. The findings indicate a high level of technical proficiency, with specific recommendations for enhancing sustainability practices in line with Kenya’s Vision 2030 goals.</w:t>
      </w:r>
    </w:p>
    <w:bookmarkEnd w:id="21"/>
    <w:bookmarkStart w:id="22" w:name="introduction-and-scope"/>
    <w:p>
      <w:pPr>
        <w:pStyle w:val="Heading2"/>
      </w:pPr>
      <w:r>
        <w:t xml:space="preserve">2. Introduction and Scope</w:t>
      </w:r>
    </w:p>
    <w:p>
      <w:pPr>
        <w:pStyle w:val="FirstParagraph"/>
      </w:pPr>
      <w:r>
        <w:t xml:space="preserve">The role of a Chemical Engineer in Nairobi is pivotal to the nation’s economic development. As the commercial hub of East Africa, Nairobi hosts a diverse array of industries including pharmaceuticals, brewing, cement manufacturing, and renewable energy. This Peer Review Report focuses on the engineer’s ability to navigate this complex environment. The scope of this review includes an analysis of three major projects completed over the last five years, an evaluation of safety protocols implemented in plant operations, and a review of the engineer’s adherence to the Code of Conduct for Professional Engineers in Kenya.</w:t>
      </w:r>
    </w:p>
    <w:p>
      <w:pPr>
        <w:pStyle w:val="BodyText"/>
      </w:pPr>
      <w:r>
        <w:t xml:space="preserve">The review panel consisted of three senior chemical engineers registered with the Engineering Board of Kenya, ensuring that the assessment is both locally relevant and technically robust.</w:t>
      </w:r>
    </w:p>
    <w:bookmarkEnd w:id="22"/>
    <w:bookmarkStart w:id="25" w:name="X6273532c2120492ee7213b319eb2a92f936c7b0"/>
    <w:p>
      <w:pPr>
        <w:pStyle w:val="Heading2"/>
      </w:pPr>
      <w:r>
        <w:t xml:space="preserve">3. Technical Competence and Project Analysis</w:t>
      </w:r>
    </w:p>
    <w:bookmarkStart w:id="23" w:name="process-design-and-optimization"/>
    <w:p>
      <w:pPr>
        <w:pStyle w:val="Heading3"/>
      </w:pPr>
      <w:r>
        <w:t xml:space="preserve">3.1 Process Design and Optimization</w:t>
      </w:r>
    </w:p>
    <w:p>
      <w:pPr>
        <w:pStyle w:val="FirstParagraph"/>
      </w:pPr>
      <w:r>
        <w:t xml:space="preserve">The Chemical Engineer under review has demonstrated exceptional skill in process design and optimization. In a recent project involving a water treatment facility in the Nairobi metropolitan area, the engineer successfully implemented advanced filtration technologies that increased water purity by 15% while reducing energy consumption. This aligns with the critical need for sustainable water management in Kenya. The technical documentation provided was thorough, showing a deep understanding of fluid dynamics, thermodynamics, and reaction engineering principles.</w:t>
      </w:r>
    </w:p>
    <w:bookmarkEnd w:id="23"/>
    <w:bookmarkStart w:id="24" w:name="safety-and-risk-management"/>
    <w:p>
      <w:pPr>
        <w:pStyle w:val="Heading3"/>
      </w:pPr>
      <w:r>
        <w:t xml:space="preserve">3.2 Safety and Risk Management</w:t>
      </w:r>
    </w:p>
    <w:p>
      <w:pPr>
        <w:pStyle w:val="FirstParagraph"/>
      </w:pPr>
      <w:r>
        <w:t xml:space="preserve">Safety is paramount in chemical engineering, particularly in the industrial zones of Nairobi such as Industrial Area and Thika Road. The review found that the engineer consistently applies Hazard and Operability Studies (HAZOP) and Layer of Protection Analysis (LOPA) to mitigate risks. The engineer’s proactive approach to safety culture has resulted in a significant reduction in workplace incidents across their managed facilities. This adherence to safety standards is crucial for maintaining public trust and regulatory compliance in Kenya.</w:t>
      </w:r>
    </w:p>
    <w:bookmarkEnd w:id="24"/>
    <w:bookmarkEnd w:id="25"/>
    <w:bookmarkStart w:id="26" w:name="X54da331653983747a0a2d3b93b7639294c850a0"/>
    <w:p>
      <w:pPr>
        <w:pStyle w:val="Heading2"/>
      </w:pPr>
      <w:r>
        <w:t xml:space="preserve">4. Regulatory Compliance and Environmental Stewardship</w:t>
      </w:r>
    </w:p>
    <w:p>
      <w:pPr>
        <w:pStyle w:val="FirstParagraph"/>
      </w:pPr>
      <w:r>
        <w:t xml:space="preserve">A critical aspect of this Peer Review Report is the evaluation of the engineer’s compliance with Kenyan environmental regulations. The engineer has shown a strong commitment to adhering to the Environmental Management and Coordination Act (EMCA). In projects involving waste management and emissions control, the engineer has utilized best available techniques to minimize the environmental footprint.</w:t>
      </w:r>
    </w:p>
    <w:p>
      <w:pPr>
        <w:pStyle w:val="BodyText"/>
      </w:pPr>
      <w:r>
        <w:t xml:space="preserve">Specifically, the engineer’s work in optimizing waste-to-energy processes in Nairobi demonstrates an innovative approach to solving urban waste challenges. This not only complies with local laws but also contributes to Kenya’s broader climate change mitigation strategies. The review panel commends the engineer for integrating environmental considerations into the core of their engineering design philosophy.</w:t>
      </w:r>
    </w:p>
    <w:bookmarkEnd w:id="26"/>
    <w:bookmarkStart w:id="27" w:name="professional-ethics-and-leadership"/>
    <w:p>
      <w:pPr>
        <w:pStyle w:val="Heading2"/>
      </w:pPr>
      <w:r>
        <w:t xml:space="preserve">5. Professional Ethics and Leadership</w:t>
      </w:r>
    </w:p>
    <w:p>
      <w:pPr>
        <w:pStyle w:val="FirstParagraph"/>
      </w:pPr>
      <w:r>
        <w:t xml:space="preserve">The Chemical Engineer has upheld the highest standards of professional ethics as outlined by the Engineering Board of Kenya. There were no instances of conflict of interest, negligence, or unethical behavior identified during the review period. Furthermore, the engineer has taken on a leadership role within the Nairobi engineering community, mentoring junior engineers and participating in technical workshops organized by the Institution of Engineers of Kenya (IEK).</w:t>
      </w:r>
    </w:p>
    <w:p>
      <w:pPr>
        <w:pStyle w:val="BodyText"/>
      </w:pPr>
      <w:r>
        <w:t xml:space="preserve">This commitment to professional development and mentorship is vital for building a robust engineering workforce in Kenya. The engineer’s ability to lead multidisciplinary teams, including collaboration with civil and mechanical engineers, has been noted as a significant strength.</w:t>
      </w:r>
    </w:p>
    <w:bookmarkEnd w:id="27"/>
    <w:bookmarkStart w:id="28" w:name="recommendations"/>
    <w:p>
      <w:pPr>
        <w:pStyle w:val="Heading2"/>
      </w:pPr>
      <w:r>
        <w:t xml:space="preserve">6. Recommendations</w:t>
      </w:r>
    </w:p>
    <w:p>
      <w:pPr>
        <w:pStyle w:val="FirstParagraph"/>
      </w:pPr>
      <w:r>
        <w:t xml:space="preserve">While the overall assessment is highly positive, the Peer Review Report offers the following recommendations for continued professional growth:</w:t>
      </w:r>
    </w:p>
    <w:p>
      <w:pPr>
        <w:numPr>
          <w:ilvl w:val="0"/>
          <w:numId w:val="1001"/>
        </w:numPr>
        <w:pStyle w:val="Compact"/>
      </w:pPr>
      <w:r>
        <w:rPr>
          <w:bCs/>
          <w:b/>
        </w:rPr>
        <w:t xml:space="preserve">Enhanced Digital Integration:</w:t>
      </w:r>
      <w:r>
        <w:t xml:space="preserve"> </w:t>
      </w:r>
      <w:r>
        <w:t xml:space="preserve">The engineer is encouraged to further integrate digital twin technologies and AI-driven process control systems into their projects to enhance efficiency and predictive maintenance capabilities.</w:t>
      </w:r>
    </w:p>
    <w:p>
      <w:pPr>
        <w:numPr>
          <w:ilvl w:val="0"/>
          <w:numId w:val="1001"/>
        </w:numPr>
        <w:pStyle w:val="Compact"/>
      </w:pPr>
      <w:r>
        <w:rPr>
          <w:bCs/>
          <w:b/>
        </w:rPr>
        <w:t xml:space="preserve">Green Chemistry Advocacy:</w:t>
      </w:r>
      <w:r>
        <w:t xml:space="preserve"> </w:t>
      </w:r>
      <w:r>
        <w:t xml:space="preserve">Given Kenya’s focus on green energy, the engineer should lead more initiatives in green chemistry, particularly in reducing the use of hazardous substances in local manufacturing processes.</w:t>
      </w:r>
    </w:p>
    <w:p>
      <w:pPr>
        <w:numPr>
          <w:ilvl w:val="0"/>
          <w:numId w:val="1001"/>
        </w:numPr>
        <w:pStyle w:val="Compact"/>
      </w:pPr>
      <w:r>
        <w:rPr>
          <w:bCs/>
          <w:b/>
        </w:rPr>
        <w:t xml:space="preserve">Community Engagement:</w:t>
      </w:r>
      <w:r>
        <w:t xml:space="preserve"> </w:t>
      </w:r>
      <w:r>
        <w:t xml:space="preserve">Increased engagement with local communities near industrial sites in Nairobi to address concerns regarding environmental impact and to foster better public-private partnerships.</w:t>
      </w:r>
    </w:p>
    <w:bookmarkEnd w:id="28"/>
    <w:bookmarkStart w:id="29" w:name="conclusion"/>
    <w:p>
      <w:pPr>
        <w:pStyle w:val="Heading2"/>
      </w:pPr>
      <w:r>
        <w:t xml:space="preserve">7. Conclusion</w:t>
      </w:r>
    </w:p>
    <w:p>
      <w:pPr>
        <w:pStyle w:val="FirstParagraph"/>
      </w:pPr>
      <w:r>
        <w:t xml:space="preserve">In conclusion, this Peer Review Report affirms that the Chemical Engineer in question is a highly competent, ethical, and innovative professional. Their contributions to the engineering sector in Nairobi, Kenya, are significant and align with national development goals. The engineer’s technical expertise, combined with a strong commitment to safety and environmental stewardship, makes them a valuable asset to the Kenyan engineering community. The panel recommends full endorsement of their professional standing and encourages them to continue their exemplary work in advancing chemical engineering practices in Kenya.</w:t>
      </w:r>
    </w:p>
    <w:bookmarkEnd w:id="29"/>
    <w:p>
      <w:pPr>
        <w:pStyle w:val="BodyText"/>
      </w:pPr>
      <w:r>
        <w:rPr>
          <w:bCs/>
          <w:b/>
        </w:rPr>
        <w:t xml:space="preserve">Prepared by:</w:t>
      </w:r>
    </w:p>
    <w:p>
      <w:pPr>
        <w:pStyle w:val="BodyText"/>
      </w:pPr>
      <w:r>
        <w:t xml:space="preserve">Dr. James Mwangi, P.Eng.</w:t>
      </w:r>
    </w:p>
    <w:p>
      <w:pPr>
        <w:pStyle w:val="BodyText"/>
      </w:pPr>
      <w:r>
        <w:t xml:space="preserve">Senior Reviewer, Chemical Engineering Panel</w:t>
      </w:r>
    </w:p>
    <w:p>
      <w:pPr>
        <w:pStyle w:val="BodyText"/>
      </w:pPr>
      <w:r>
        <w:t xml:space="preserve">Nairobi, Kenya</w:t>
      </w:r>
    </w:p>
    <w:p>
      <w:pPr>
        <w:pStyle w:val="BodyText"/>
      </w:pPr>
      <w:r>
        <w:br/>
      </w:r>
    </w:p>
    <w:p>
      <w:pPr>
        <w:pStyle w:val="BodyText"/>
      </w:pPr>
      <w:r>
        <w:rPr>
          <w:bCs/>
          <w:b/>
        </w:rPr>
        <w:t xml:space="preserve">Approved by:</w:t>
      </w:r>
    </w:p>
    <w:p>
      <w:pPr>
        <w:pStyle w:val="BodyText"/>
      </w:pPr>
      <w:r>
        <w:t xml:space="preserve">Prof. Sarah Ochieng, P.Eng.</w:t>
      </w:r>
    </w:p>
    <w:p>
      <w:pPr>
        <w:pStyle w:val="BodyText"/>
      </w:pPr>
      <w:r>
        <w:t xml:space="preserve">Chairperson, Peer Review Committee</w:t>
      </w:r>
    </w:p>
    <w:p>
      <w:pPr>
        <w:pStyle w:val="BodyText"/>
      </w:pPr>
      <w:r>
        <w:t xml:space="preserve">Engineering Board of Kenya (EBK)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Nairobi, Kenya</dc:title>
  <dc:creator/>
  <dc:language>en</dc:language>
  <cp:keywords/>
  <dcterms:created xsi:type="dcterms:W3CDTF">2026-10-10T04:05:28Z</dcterms:created>
  <dcterms:modified xsi:type="dcterms:W3CDTF">2026-10-10T04:05:28Z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