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Chemical Engineer</w:t>
      </w:r>
    </w:p>
    <w:p>
      <w:pPr>
        <w:pStyle w:val="BodyText"/>
      </w:pPr>
      <w:r>
        <w:rPr>
          <w:bCs/>
          <w:b/>
        </w:rPr>
        <w:t xml:space="preserve">Location:</w:t>
      </w:r>
      <w:r>
        <w:t xml:space="preserve"> </w:t>
      </w:r>
      <w:r>
        <w:t xml:space="preserve">Mexico City, Mexico</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expertise, and operational efficiency of a Chemical Engineer operating within the industrial landscape of Mexico City. As the capital of Mexico, Mexico City serves as a critical hub for the petrochemical, pharmaceutical, and manufacturing sectors. Consequently, the standards required for engineering professionals in this region are exceptionally high, demanding not only technical proficiency but also a deep understanding of local regulatory frameworks, including those enforced by the Secretariat of Environment and Urban Development (SEDEMA) and the Mexican Official Standards (NOM).</w:t>
      </w:r>
    </w:p>
    <w:p>
      <w:pPr>
        <w:pStyle w:val="BodyText"/>
      </w:pPr>
      <w:r>
        <w:t xml:space="preserve">The purpose of this review is to provide an objective assessment of the engineer's ability to manage complex chemical processes, ensure workplace safety, and drive innovation within the specific context of the Mexican market. The evaluation covers technical skills, project management, regulatory compliance, and professional ethics.</w:t>
      </w:r>
    </w:p>
    <w:bookmarkEnd w:id="21"/>
    <w:bookmarkStart w:id="22" w:name="X6d97e5a906784806c0390ca61eb695925a56106"/>
    <w:p>
      <w:pPr>
        <w:pStyle w:val="Heading2"/>
      </w:pPr>
      <w:r>
        <w:t xml:space="preserve">2. Technical Competency and Process Engineering</w:t>
      </w:r>
    </w:p>
    <w:p>
      <w:pPr>
        <w:pStyle w:val="FirstParagraph"/>
      </w:pPr>
      <w:r>
        <w:t xml:space="preserve">The core of this assessment focuses on the Chemical Engineer's technical capabilities. In the context of Mexico City's diverse industrial zones, such as the Vallejo Industrial Park or the Toluca-Mexico City corridor, the engineer is expected to demonstrate mastery in process design, optimization, and scale-up.</w:t>
      </w:r>
    </w:p>
    <w:p>
      <w:pPr>
        <w:pStyle w:val="BodyText"/>
      </w:pPr>
      <w:r>
        <w:t xml:space="preserve">The review indicates that the engineer possesses a robust understanding of thermodynamics, fluid mechanics, and reaction engineering. Specifically, the ability to utilize simulation software such as Aspen HYSYS or ChemCAD is critical for modeling processes relevant to the local petrochemical industry. The engineer has demonstrated proficiency in analyzing mass and energy balances to improve efficiency in production lines.</w:t>
      </w:r>
    </w:p>
    <w:p>
      <w:pPr>
        <w:pStyle w:val="BodyText"/>
      </w:pPr>
      <w:r>
        <w:t xml:space="preserve">Furthermore, the evaluation highlights the engineer's role in troubleshooting operational issues. In a high-density urban environment like Mexico City, where industrial operations must coexist with residential areas, the ability to quickly diagnose and rectify process deviations is paramount. The engineer has shown competence in implementing corrective actions that minimize downtime while maintaining product quality standards consistent with international benchmarks.</w:t>
      </w:r>
    </w:p>
    <w:bookmarkEnd w:id="22"/>
    <w:bookmarkStart w:id="23" w:name="X54da331653983747a0a2d3b93b7639294c850a0"/>
    <w:p>
      <w:pPr>
        <w:pStyle w:val="Heading2"/>
      </w:pPr>
      <w:r>
        <w:t xml:space="preserve">3. Regulatory Compliance and Environmental Stewardship</w:t>
      </w:r>
    </w:p>
    <w:p>
      <w:pPr>
        <w:pStyle w:val="FirstParagraph"/>
      </w:pPr>
      <w:r>
        <w:t xml:space="preserve">A significant portion of this Peer Review Report is dedicated to the engineer's adherence to environmental and safety regulations. Mexico City has some of the strictest environmental laws in Latin America. Therefore, a Chemical Engineer in this region must be well-versed in the Mexican Official Standards (NOM), particularly those related to air quality, wastewater discharge, and hazardous waste management.</w:t>
      </w:r>
    </w:p>
    <w:p>
      <w:pPr>
        <w:pStyle w:val="BodyText"/>
      </w:pPr>
      <w:r>
        <w:t xml:space="preserve">The review assesses the engineer's track record in ensuring that chemical processes comply with NOM-022-SEMARNAT-2011 regarding air emissions and NOM-001-SEMARNAT-1996 for wastewater. The engineer has demonstrated a proactive approach to environmental management, implementing technologies to reduce volatile organic compound (VOC) emissions and optimizing water usage in cooling towers.</w:t>
      </w:r>
    </w:p>
    <w:p>
      <w:pPr>
        <w:pStyle w:val="BodyText"/>
      </w:pPr>
      <w:r>
        <w:t xml:space="preserve">Additionally, the engineer's commitment to sustainability aligns with the broader goals of Mexico City's industrial development plan. By integrating green chemistry principles into process design, the engineer contributes to reducing the environmental footprint of industrial operations, a critical factor for maintaining social license to operate in the capital.</w:t>
      </w:r>
    </w:p>
    <w:bookmarkEnd w:id="23"/>
    <w:bookmarkStart w:id="24" w:name="safety-management-and-risk-assessment"/>
    <w:p>
      <w:pPr>
        <w:pStyle w:val="Heading2"/>
      </w:pPr>
      <w:r>
        <w:t xml:space="preserve">4. Safety Management and Risk Assessment</w:t>
      </w:r>
    </w:p>
    <w:p>
      <w:pPr>
        <w:pStyle w:val="FirstParagraph"/>
      </w:pPr>
      <w:r>
        <w:t xml:space="preserve">Safety is non-negotiable in chemical engineering, especially in a densely populated area like Mexico City. This report evaluates the engineer's adherence to safety protocols and their ability to conduct comprehensive risk assessments. The engineer is expected to follow the guidelines set forth by the Mexican Institute of Industrial Safety and Health (IMSS) and international standards such as OSHA or ISO 45001.</w:t>
      </w:r>
    </w:p>
    <w:p>
      <w:pPr>
        <w:pStyle w:val="BodyText"/>
      </w:pPr>
      <w:r>
        <w:t xml:space="preserve">The review confirms that the engineer actively participates in Hazard and Operability Studies (HAZOP) and Layer of Protection Analysis (LOPA). These methodologies are essential for identifying potential hazards in chemical processes and implementing adequate safeguards. The engineer has shown a strong commitment to fostering a safety culture within the organization, conducting regular training sessions for personnel on handling hazardous materials and emergency response procedures.</w:t>
      </w:r>
    </w:p>
    <w:p>
      <w:pPr>
        <w:pStyle w:val="BodyText"/>
      </w:pPr>
      <w:r>
        <w:t xml:space="preserve">Moreover, the engineer's ability to manage risk in the context of Mexico City's seismic activity and urban infrastructure challenges is noteworthy. The design and maintenance of chemical plants must account for these unique geographical and environmental factors, ensuring the resilience of operations against potential disruptions.</w:t>
      </w:r>
    </w:p>
    <w:bookmarkEnd w:id="24"/>
    <w:bookmarkStart w:id="25" w:name="project-management-and-leadership"/>
    <w:p>
      <w:pPr>
        <w:pStyle w:val="Heading2"/>
      </w:pPr>
      <w:r>
        <w:t xml:space="preserve">5. Project Management and Leadership</w:t>
      </w:r>
    </w:p>
    <w:p>
      <w:pPr>
        <w:pStyle w:val="FirstParagraph"/>
      </w:pPr>
      <w:r>
        <w:t xml:space="preserve">Beyond technical skills, this Peer Review Report examines the Chemical Engineer's project management and leadership abilities. In the dynamic business environment of Mexico City, engineers often lead cross-functional teams comprising technicians, operators, and external consultants.</w:t>
      </w:r>
    </w:p>
    <w:p>
      <w:pPr>
        <w:pStyle w:val="BodyText"/>
      </w:pPr>
      <w:r>
        <w:t xml:space="preserve">The engineer has demonstrated effective leadership in managing capital projects, from initial feasibility studies to commissioning. This includes budget management, timeline adherence, and resource allocation. The ability to communicate complex technical information to non-technical stakeholders, such as plant managers and regulatory authorities, is a key strength identified in this review.</w:t>
      </w:r>
    </w:p>
    <w:p>
      <w:pPr>
        <w:pStyle w:val="BodyText"/>
      </w:pPr>
      <w:r>
        <w:t xml:space="preserve">Furthermore, the engineer's collaborative approach has been instrumental in fostering innovation. By working closely with research institutions in Mexico City, such as the National Autonomous University of Mexico (UNAM) or the Center for Research and Advanced Studies (CINVESTAV), the engineer has facilitated the adoption of new technologies and best practices in chemical engineering.</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Chemical Engineer under evaluation meets and, in many areas, exceeds the professional standards required for practice in Mexico City. The engineer's technical expertise, commitment to regulatory compliance, and dedication to safety make them a valuable asset to the industrial sector in the region.</w:t>
      </w:r>
    </w:p>
    <w:p>
      <w:pPr>
        <w:pStyle w:val="BodyText"/>
      </w:pPr>
      <w:r>
        <w:t xml:space="preserve">Recommendations for continued professional development include staying updated with emerging trends in sustainable chemical engineering and advanced process control technologies. Additionally, further engagement with professional bodies such as the Mexican Chemical Engineering Society (SMIC) is encouraged to maintain a high level of professional networking and knowledge exchange.</w:t>
      </w:r>
    </w:p>
    <w:p>
      <w:pPr>
        <w:pStyle w:val="BodyText"/>
      </w:pPr>
      <w:r>
        <w:t xml:space="preserve">Overall, the engineer's performance reflects a high degree of professionalism and competence, contributing positively to the advancement of chemical engineering practices in Mexico City.</w:t>
      </w:r>
    </w:p>
    <w:bookmarkEnd w:id="26"/>
    <w:p>
      <w:pPr>
        <w:pStyle w:val="BodyText"/>
      </w:pPr>
      <w:r>
        <w:rPr>
          <w:bCs/>
          <w:b/>
        </w:rPr>
        <w:t xml:space="preserve">Prepared by:</w:t>
      </w:r>
    </w:p>
    <w:p>
      <w:pPr>
        <w:pStyle w:val="BodyText"/>
      </w:pPr>
      <w:r>
        <w:t xml:space="preserve">Senior Peer Review Committee</w:t>
      </w:r>
    </w:p>
    <w:p>
      <w:pPr>
        <w:pStyle w:val="BodyText"/>
      </w:pPr>
      <w:r>
        <w:t xml:space="preserve">Chemical Engineering Division</w:t>
      </w:r>
    </w:p>
    <w:p>
      <w:pPr>
        <w:pStyle w:val="BodyText"/>
      </w:pPr>
      <w:r>
        <w:t xml:space="preserve">Mexico City, Mexico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Mexico City</dc:title>
  <dc:creator/>
  <dc:language>en</dc:language>
  <cp:keywords/>
  <dcterms:created xsi:type="dcterms:W3CDTF">2026-10-10T08:13:28Z</dcterms:created>
  <dcterms:modified xsi:type="dcterms:W3CDTF">2026-10-10T08:13:28Z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