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for Chemical Engineer</w:t>
      </w:r>
    </w:p>
    <w:p>
      <w:pPr>
        <w:pStyle w:val="BodyText"/>
      </w:pPr>
      <w:r>
        <w:rPr>
          <w:bCs/>
          <w:b/>
        </w:rPr>
        <w:t xml:space="preserve">Location:</w:t>
      </w:r>
      <w:r>
        <w:t xml:space="preserve"> </w:t>
      </w:r>
      <w:r>
        <w:t xml:space="preserve">Auckland, New Zealand</w:t>
      </w:r>
    </w:p>
    <w:p>
      <w:pPr>
        <w:pStyle w:val="BodyText"/>
      </w:pPr>
      <w:r>
        <w:rPr>
          <w:bCs/>
          <w:b/>
        </w:rPr>
        <w:t xml:space="preserve">Date:</w:t>
      </w:r>
      <w:r>
        <w:t xml:space="preserve"> </w:t>
      </w:r>
      <w:r>
        <w:t xml:space="preserve">October 24, 2023</w:t>
      </w:r>
    </w:p>
    <w:p>
      <w:pPr>
        <w:pStyle w:val="BodyText"/>
      </w:pPr>
      <w:r>
        <w:rPr>
          <w:bCs/>
          <w:b/>
        </w:rPr>
        <w:t xml:space="preserve">Reference No:</w:t>
      </w:r>
      <w:r>
        <w:t xml:space="preserve"> </w:t>
      </w:r>
      <w:r>
        <w:t xml:space="preserve">NZ-CHM-AKL-2023-089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competency, professional conduct, and engineering judgment of the candidate applying for chartered status or senior engineering roles within the Auckland region. The review focuses specifically on the candidate's experience as a Chemical Engineer operating within the regulatory and industrial framework of New Zealand. The assessment confirms that the candidate demonstrates a high level of proficiency in process design, safety management, and environmental compliance, aligning with the standards set by Engineering New Zealand and local Auckland industry requirements.</w:t>
      </w:r>
    </w:p>
    <w:bookmarkEnd w:id="21"/>
    <w:bookmarkStart w:id="22" w:name="candidate-and-project-context"/>
    <w:p>
      <w:pPr>
        <w:pStyle w:val="Heading2"/>
      </w:pPr>
      <w:r>
        <w:t xml:space="preserve">2. Candidate and Project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Candidate Name</w:t>
            </w:r>
          </w:p>
        </w:tc>
        <w:tc>
          <w:tcPr/>
          <w:p>
            <w:pPr>
              <w:pStyle w:val="Compact"/>
              <w:jc w:val="left"/>
            </w:pPr>
            <w:r>
              <w:t xml:space="preserve">[Candidate Name Redacted]</w:t>
            </w:r>
          </w:p>
        </w:tc>
      </w:tr>
      <w:tr>
        <w:tc>
          <w:tcPr/>
          <w:p>
            <w:pPr>
              <w:pStyle w:val="Compact"/>
              <w:jc w:val="left"/>
            </w:pPr>
            <w:r>
              <w:t xml:space="preserve">Role</w:t>
            </w:r>
          </w:p>
        </w:tc>
        <w:tc>
          <w:tcPr/>
          <w:p>
            <w:pPr>
              <w:pStyle w:val="Compact"/>
              <w:jc w:val="left"/>
            </w:pPr>
            <w:r>
              <w:t xml:space="preserve">Senior Chemical Engineer</w:t>
            </w:r>
          </w:p>
        </w:tc>
      </w:tr>
      <w:tr>
        <w:tc>
          <w:tcPr/>
          <w:p>
            <w:pPr>
              <w:pStyle w:val="Compact"/>
              <w:jc w:val="left"/>
            </w:pPr>
            <w:r>
              <w:t xml:space="preserve">Primary Location</w:t>
            </w:r>
          </w:p>
        </w:tc>
        <w:tc>
          <w:tcPr/>
          <w:p>
            <w:pPr>
              <w:pStyle w:val="Compact"/>
              <w:jc w:val="left"/>
            </w:pPr>
            <w:r>
              <w:t xml:space="preserve">Auckland, New Zealand</w:t>
            </w:r>
          </w:p>
        </w:tc>
      </w:tr>
      <w:tr>
        <w:tc>
          <w:tcPr/>
          <w:p>
            <w:pPr>
              <w:pStyle w:val="Compact"/>
              <w:jc w:val="left"/>
            </w:pPr>
            <w:r>
              <w:t xml:space="preserve">Industry Sector</w:t>
            </w:r>
          </w:p>
        </w:tc>
        <w:tc>
          <w:tcPr/>
          <w:p>
            <w:pPr>
              <w:pStyle w:val="Compact"/>
              <w:jc w:val="left"/>
            </w:pPr>
            <w:r>
              <w:t xml:space="preserve">Process Manufacturing &amp; Petrochemicals</w:t>
            </w:r>
          </w:p>
        </w:tc>
      </w:tr>
      <w:tr>
        <w:tc>
          <w:tcPr/>
          <w:p>
            <w:pPr>
              <w:pStyle w:val="Compact"/>
              <w:jc w:val="left"/>
            </w:pPr>
            <w:r>
              <w:t xml:space="preserve">Review Period</w:t>
            </w:r>
          </w:p>
        </w:tc>
        <w:tc>
          <w:tcPr/>
          <w:p>
            <w:pPr>
              <w:pStyle w:val="Compact"/>
              <w:jc w:val="left"/>
            </w:pPr>
            <w:r>
              <w:t xml:space="preserve">January 2020 – Present</w:t>
            </w:r>
          </w:p>
        </w:tc>
      </w:tr>
    </w:tbl>
    <w:p>
      <w:pPr>
        <w:pStyle w:val="BodyText"/>
      </w:pPr>
      <w:r>
        <w:t xml:space="preserve">The candidate has been actively engaged in projects located in the Auckland industrial zones, including the Manukau Harbour area. The work involves the optimization of chemical processing plants, hazard identification, and the implementation of sustainable engineering practices. The review assesses the candidate's ability to navigate the specific challenges of the New Zealand market, including strict environmental regulations and the unique geological considerations of the Auckland region.</w:t>
      </w:r>
    </w:p>
    <w:bookmarkEnd w:id="22"/>
    <w:bookmarkStart w:id="26" w:name="technical-competency-assessment"/>
    <w:p>
      <w:pPr>
        <w:pStyle w:val="Heading2"/>
      </w:pPr>
      <w:r>
        <w:t xml:space="preserve">3. Technical Competency Assessment</w:t>
      </w:r>
    </w:p>
    <w:bookmarkStart w:id="23" w:name="process-design-and-optimization"/>
    <w:p>
      <w:pPr>
        <w:pStyle w:val="Heading3"/>
      </w:pPr>
      <w:r>
        <w:t xml:space="preserve">3.1 Process Design and Optimization</w:t>
      </w:r>
    </w:p>
    <w:p>
      <w:pPr>
        <w:pStyle w:val="FirstParagraph"/>
      </w:pPr>
      <w:r>
        <w:t xml:space="preserve">As a Chemical Engineer, the candidate has demonstrated exceptional skill in process simulation and design. The review highlights several key projects in Auckland where the candidate utilized advanced software tools (such as Aspen HYSYS) to optimize reaction kinetics and separation processes. The candidate successfully reduced energy consumption by 15% in a local manufacturing facility, directly contributing to the company's sustainability goals. This technical acumen is critical for the New Zealand chemical industry, which is increasingly focused on energy efficiency and carbon footprint reduction.</w:t>
      </w:r>
    </w:p>
    <w:bookmarkEnd w:id="23"/>
    <w:bookmarkStart w:id="24" w:name="safety-and-risk-management"/>
    <w:p>
      <w:pPr>
        <w:pStyle w:val="Heading3"/>
      </w:pPr>
      <w:r>
        <w:t xml:space="preserve">3.2 Safety and Risk Management</w:t>
      </w:r>
    </w:p>
    <w:p>
      <w:pPr>
        <w:pStyle w:val="FirstParagraph"/>
      </w:pPr>
      <w:r>
        <w:t xml:space="preserve">Safety is paramount in the chemical engineering profession. The candidate has shown a thorough understanding of New Zealand's Health and Safety at Work Act 2015. In the Auckland context, where industrial sites are often in close proximity to urban centers, the candidate has implemented robust Process Safety Management (PSM) systems. The review notes the candidate's leadership in conducting HAZOP (Hazard and Operability) studies and ensuring compliance with local council bylaws regarding hazardous substances. Their ability to mitigate risks associated with chemical storage and transport in the Auckland region is exemplary.</w:t>
      </w:r>
    </w:p>
    <w:bookmarkEnd w:id="24"/>
    <w:bookmarkStart w:id="25" w:name="environmental-compliance"/>
    <w:p>
      <w:pPr>
        <w:pStyle w:val="Heading3"/>
      </w:pPr>
      <w:r>
        <w:t xml:space="preserve">3.3 Environmental Compliance</w:t>
      </w:r>
    </w:p>
    <w:p>
      <w:pPr>
        <w:pStyle w:val="FirstParagraph"/>
      </w:pPr>
      <w:r>
        <w:t xml:space="preserve">New Zealand places a high value on environmental stewardship. The candidate has consistently ensured that all engineering solutions comply with the Resource Management Act 1991. Specific attention was given to wastewater treatment and emissions control in projects located in the Auckland metropolitan area. The candidate's work in designing closed-loop water systems has minimized the impact on local waterways, demonstrating a strong commitment to environmental protection and regulatory adherence.</w:t>
      </w:r>
    </w:p>
    <w:bookmarkEnd w:id="25"/>
    <w:bookmarkEnd w:id="26"/>
    <w:bookmarkStart w:id="27" w:name="professional-conduct-and-communication"/>
    <w:p>
      <w:pPr>
        <w:pStyle w:val="Heading2"/>
      </w:pPr>
      <w:r>
        <w:t xml:space="preserve">4. Professional Conduct and Communication</w:t>
      </w:r>
    </w:p>
    <w:p>
      <w:pPr>
        <w:pStyle w:val="FirstParagraph"/>
      </w:pPr>
      <w:r>
        <w:t xml:space="preserve">The Peer Review Report also evaluates the candidate's professional behavior. The candidate has exhibited strong communication skills, effectively liaising with multidisciplinary teams, local authorities in Auckland, and international stakeholders. Their ability to translate complex chemical engineering concepts into clear, actionable information for non-technical audiences is a significant strength. Furthermore, the candidate has shown a commitment to ethical practice, adhering to the Code of Professional Conduct established by Engineering New Zealand.</w:t>
      </w:r>
    </w:p>
    <w:bookmarkEnd w:id="27"/>
    <w:bookmarkStart w:id="28" w:name="recommendations"/>
    <w:p>
      <w:pPr>
        <w:pStyle w:val="Heading2"/>
      </w:pPr>
      <w:r>
        <w:t xml:space="preserve">5. Recommendations</w:t>
      </w:r>
    </w:p>
    <w:p>
      <w:pPr>
        <w:pStyle w:val="FirstParagraph"/>
      </w:pPr>
      <w:r>
        <w:t xml:space="preserve">Based on the comprehensive review of the candidate's work as a Chemical Engineer in New Zealand Auckland, the following recommendations are made:</w:t>
      </w:r>
    </w:p>
    <w:p>
      <w:pPr>
        <w:numPr>
          <w:ilvl w:val="0"/>
          <w:numId w:val="1001"/>
        </w:numPr>
        <w:pStyle w:val="Compact"/>
      </w:pPr>
      <w:r>
        <w:rPr>
          <w:bCs/>
          <w:b/>
        </w:rPr>
        <w:t xml:space="preserve">Chartered Status:</w:t>
      </w:r>
      <w:r>
        <w:t xml:space="preserve"> </w:t>
      </w:r>
      <w:r>
        <w:t xml:space="preserve">The candidate is highly recommended for Chartered Professional Engineer (CPEng) status.</w:t>
      </w:r>
    </w:p>
    <w:p>
      <w:pPr>
        <w:numPr>
          <w:ilvl w:val="0"/>
          <w:numId w:val="1001"/>
        </w:numPr>
        <w:pStyle w:val="Compact"/>
      </w:pPr>
      <w:r>
        <w:rPr>
          <w:bCs/>
          <w:b/>
        </w:rPr>
        <w:t xml:space="preserve">Leadership Roles:</w:t>
      </w:r>
      <w:r>
        <w:t xml:space="preserve"> </w:t>
      </w:r>
      <w:r>
        <w:t xml:space="preserve">The candidate is well-suited for senior leadership positions within the Auckland chemical and process industries.</w:t>
      </w:r>
    </w:p>
    <w:p>
      <w:pPr>
        <w:numPr>
          <w:ilvl w:val="0"/>
          <w:numId w:val="1001"/>
        </w:numPr>
        <w:pStyle w:val="Compact"/>
      </w:pPr>
      <w:r>
        <w:rPr>
          <w:bCs/>
          <w:b/>
        </w:rPr>
        <w:t xml:space="preserve">Continued Development:</w:t>
      </w:r>
      <w:r>
        <w:t xml:space="preserve"> </w:t>
      </w:r>
      <w:r>
        <w:t xml:space="preserve">It is recommended that the candidate continue to engage with local engineering networks in Auckland to stay abreast of emerging technologies and regulatory changes in New Zealand.</w:t>
      </w:r>
    </w:p>
    <w:bookmarkEnd w:id="28"/>
    <w:bookmarkStart w:id="29" w:name="conclusion"/>
    <w:p>
      <w:pPr>
        <w:pStyle w:val="Heading2"/>
      </w:pPr>
      <w:r>
        <w:t xml:space="preserve">6. Conclusion</w:t>
      </w:r>
    </w:p>
    <w:p>
      <w:pPr>
        <w:pStyle w:val="FirstParagraph"/>
      </w:pPr>
      <w:r>
        <w:t xml:space="preserve">This Peer Review Report concludes that the candidate possesses the requisite technical knowledge, practical experience, and professional integrity to excel as a Chemical Engineer in New Zealand Auckland. Their contributions to the local industry have been significant, particularly in the areas of process optimization, safety management, and environmental compliance. The candidate is a valuable asset to the engineering community in Auckland and is fully endorsed for advanced professional recognition.</w:t>
      </w:r>
    </w:p>
    <w:bookmarkEnd w:id="29"/>
    <w:p>
      <w:pPr>
        <w:pStyle w:val="BodyText"/>
      </w:pPr>
      <w:r>
        <w:rPr>
          <w:bCs/>
          <w:b/>
        </w:rPr>
        <w:t xml:space="preserve">Reviewed by:</w:t>
      </w:r>
    </w:p>
    <w:p>
      <w:pPr>
        <w:pStyle w:val="BodyText"/>
      </w:pPr>
      <w:r>
        <w:t xml:space="preserve">Dr. Jane Smith</w:t>
      </w:r>
    </w:p>
    <w:p>
      <w:pPr>
        <w:pStyle w:val="BodyText"/>
      </w:pPr>
      <w:r>
        <w:t xml:space="preserve">Chartered Professional Engineer (CPEng)</w:t>
      </w:r>
    </w:p>
    <w:p>
      <w:pPr>
        <w:pStyle w:val="BodyText"/>
      </w:pPr>
      <w:r>
        <w:t xml:space="preserve">Senior Peer Reviewer, Engineering New Zealand</w:t>
      </w:r>
    </w:p>
    <w:p>
      <w:pPr>
        <w:pStyle w:val="BodyText"/>
      </w:pPr>
      <w:r>
        <w:t xml:space="preserve">Auckland,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Auckland, New Zealand</dc:title>
  <dc:creator/>
  <dc:language>en</dc:language>
  <cp:keywords/>
  <dcterms:created xsi:type="dcterms:W3CDTF">2026-10-10T05:52:50Z</dcterms:created>
  <dcterms:modified xsi:type="dcterms:W3CDTF">2026-10-10T05:52:50Z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