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Chemical Engineer</w:t>
      </w:r>
    </w:p>
    <w:p>
      <w:pPr>
        <w:pStyle w:val="BodyText"/>
      </w:pPr>
      <w:r>
        <w:rPr>
          <w:bCs/>
          <w:b/>
        </w:rPr>
        <w:t xml:space="preserve">Location of Operations:</w:t>
      </w:r>
      <w:r>
        <w:t xml:space="preserve"> </w:t>
      </w:r>
      <w:r>
        <w:t xml:space="preserve">Lagos, Nigeria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project management capabilities of a Chemical Engineer operating within the industrial landscape of Lagos, Nigeria. The review focuses on the engineer's adherence to international engineering standards while navigating the unique regulatory and environmental challenges specific to the Lagos region. The assessment covers process design, plant optimization, safety compliance, and professional conduct over the past twelve months.</w:t>
      </w:r>
    </w:p>
    <w:bookmarkEnd w:id="21"/>
    <w:bookmarkStart w:id="22" w:name="context-and-scope-of-review"/>
    <w:p>
      <w:pPr>
        <w:pStyle w:val="Heading2"/>
      </w:pPr>
      <w:r>
        <w:t xml:space="preserve">2. Context and Scope of Review</w:t>
      </w:r>
    </w:p>
    <w:p>
      <w:pPr>
        <w:pStyle w:val="FirstParagraph"/>
      </w:pPr>
      <w:r>
        <w:t xml:space="preserve">The role of a Chemical Engineer in Lagos is pivotal due to the city's status as the commercial nerve center of Nigeria and a hub for the oil and gas, petrochemical, and manufacturing sectors. This review examines the engineer's performance in a high-pressure environment characterized by complex logistics, diverse energy sources, and strict environmental regulations enforced by the Lagos State Environmental Protection Agency (LASEPA).</w:t>
      </w:r>
    </w:p>
    <w:p>
      <w:pPr>
        <w:pStyle w:val="BodyText"/>
      </w:pPr>
      <w:r>
        <w:t xml:space="preserve">The scope includes an analysis of process engineering tasks, thermodynamic calculations, fluid dynamics applications, and the implementation of safety protocols in accordance with Nigerian Industrial Standards (NIS). Furthermore, the review assesses the engineer's ability to collaborate with multidisciplinary teams and local stakeholders to ensure project continuity and efficiency.</w:t>
      </w:r>
    </w:p>
    <w:bookmarkEnd w:id="22"/>
    <w:bookmarkStart w:id="23" w:name="X6d97e5a906784806c0390ca61eb695925a56106"/>
    <w:p>
      <w:pPr>
        <w:pStyle w:val="Heading2"/>
      </w:pPr>
      <w:r>
        <w:t xml:space="preserve">3. Technical Competency and Process Engineering</w:t>
      </w:r>
    </w:p>
    <w:p>
      <w:pPr>
        <w:pStyle w:val="FirstParagraph"/>
      </w:pPr>
      <w:r>
        <w:t xml:space="preserve">The Chemical Engineer demonstrated a robust understanding of core chemical engineering principles. In the design and optimization of processing units, the engineer successfully applied mass and energy balance calculations to improve yield efficiency by approximately 12% in the last quarter. This improvement is particularly significant in the Lagos market, where operational costs are influenced by fluctuating energy prices and supply chain variables.</w:t>
      </w:r>
    </w:p>
    <w:p>
      <w:pPr>
        <w:pStyle w:val="BodyText"/>
      </w:pPr>
      <w:r>
        <w:t xml:space="preserve">The engineer exhibited strong proficiency in using simulation software such as Aspen HYSYS and AutoCAD for process flow diagramming. The technical documentation produced was clear, accurate, and aligned with the standards expected of a professional engineer in Nigeria. The ability to troubleshoot complex reactor issues and distillation column inefficiencies was noted as a key strength, minimizing downtime in critical production phases.</w:t>
      </w:r>
    </w:p>
    <w:bookmarkEnd w:id="23"/>
    <w:bookmarkStart w:id="24" w:name="X86bf5f67c47353df591033824c816f94a4d5796"/>
    <w:p>
      <w:pPr>
        <w:pStyle w:val="Heading2"/>
      </w:pPr>
      <w:r>
        <w:t xml:space="preserve">4. Health, Safety, and Environmental (HSE) Compliance</w:t>
      </w:r>
    </w:p>
    <w:p>
      <w:pPr>
        <w:pStyle w:val="FirstParagraph"/>
      </w:pPr>
      <w:r>
        <w:t xml:space="preserve">Safety is paramount in the chemical industry, especially in a densely populated urban area like Lagos. This Peer Review Report highlights the engineer's commitment to maintaining rigorous HSE standards. The engineer actively participated in Hazard and Operability Studies (HAZOP) and ensured that all plant operations complied with the guidelines set by the Department of Petroleum Resources (DPR) and local Lagos safety regulations.</w:t>
      </w:r>
    </w:p>
    <w:p>
      <w:pPr>
        <w:pStyle w:val="BodyText"/>
      </w:pPr>
      <w:r>
        <w:t xml:space="preserve">The engineer implemented effective waste management strategies to mitigate environmental impact, addressing concerns regarding effluent discharge into the Lagos lagoon ecosystem. By integrating sustainable practices and ensuring proper handling of hazardous materials, the engineer contributed to the company's compliance with environmental laws and enhanced its corporate social responsibility profile in the region.</w:t>
      </w:r>
    </w:p>
    <w:bookmarkEnd w:id="24"/>
    <w:bookmarkStart w:id="25" w:name="X4fc68d315903e97fbabc1fedaf713e2e8fe30c1"/>
    <w:p>
      <w:pPr>
        <w:pStyle w:val="Heading2"/>
      </w:pPr>
      <w:r>
        <w:t xml:space="preserve">5. Project Management and Operational Efficiency</w:t>
      </w:r>
    </w:p>
    <w:p>
      <w:pPr>
        <w:pStyle w:val="FirstParagraph"/>
      </w:pPr>
      <w:r>
        <w:t xml:space="preserve">Beyond technical skills, the Chemical Engineer displayed commendable project management abilities. In Lagos, where infrastructure challenges can impact project timelines, the engineer demonstrated adaptability and strategic planning. They successfully coordinated with local vendors and contractors to source materials efficiently, ensuring that project milestones were met despite logistical hurdles.</w:t>
      </w:r>
    </w:p>
    <w:p>
      <w:pPr>
        <w:pStyle w:val="BodyText"/>
      </w:pPr>
      <w:r>
        <w:t xml:space="preserve">The engineer's ability to manage budgets and resources effectively was evident in the recent plant upgrade project. By optimizing resource allocation and minimizing waste, the project was completed within the allocated budget. This level of fiscal responsibility is crucial for maintaining competitiveness in the Nigerian industrial sector.</w:t>
      </w:r>
    </w:p>
    <w:bookmarkEnd w:id="25"/>
    <w:bookmarkStart w:id="26" w:name="X67c72db8782542e349fb7950d6e5234a25ae776"/>
    <w:p>
      <w:pPr>
        <w:pStyle w:val="Heading2"/>
      </w:pPr>
      <w:r>
        <w:t xml:space="preserve">6. Professional Conduct and Team Collaboration</w:t>
      </w:r>
    </w:p>
    <w:p>
      <w:pPr>
        <w:pStyle w:val="FirstParagraph"/>
      </w:pPr>
      <w:r>
        <w:t xml:space="preserve">The engineer maintained a high standard of professional ethics throughout the review period. They fostered a collaborative work environment, mentoring junior engineers and technicians to enhance overall team competency. Their communication skills were effective in bridging technical concepts with non-technical stakeholders, facilitating smoother decision-making processes.</w:t>
      </w:r>
    </w:p>
    <w:p>
      <w:pPr>
        <w:pStyle w:val="BodyText"/>
      </w:pPr>
      <w:r>
        <w:t xml:space="preserve">The engineer's engagement with professional bodies, such as the Chemical Engineers Board of Nigeria (CEBN), reflects a commitment to continuous professional development. This dedication to staying updated with industry trends and regulatory changes is vital for maintaining excellence in the dynamic engineering landscape of Lagos.</w:t>
      </w:r>
    </w:p>
    <w:bookmarkEnd w:id="26"/>
    <w:bookmarkStart w:id="27" w:name="areas-for-improvement"/>
    <w:p>
      <w:pPr>
        <w:pStyle w:val="Heading2"/>
      </w:pPr>
      <w:r>
        <w:t xml:space="preserve">7. Areas for Improvement</w:t>
      </w:r>
    </w:p>
    <w:p>
      <w:pPr>
        <w:pStyle w:val="FirstParagraph"/>
      </w:pPr>
      <w:r>
        <w:t xml:space="preserve">While the overall performance is highly satisfactory, this Peer Review Report identifies a few areas for development. The engineer is encouraged to further enhance their knowledge of digital transformation tools and Industry 4.0 technologies, which are increasingly being adopted in Nigerian industries to boost efficiency. Additionally, expanding expertise in renewable energy integration could position the engineer as a leader in sustainable chemical engineering practices within Lagos.</w:t>
      </w:r>
    </w:p>
    <w:bookmarkEnd w:id="27"/>
    <w:bookmarkStart w:id="28" w:name="conclusion"/>
    <w:p>
      <w:pPr>
        <w:pStyle w:val="Heading2"/>
      </w:pPr>
      <w:r>
        <w:t xml:space="preserve">8. Conclusion</w:t>
      </w:r>
    </w:p>
    <w:p>
      <w:pPr>
        <w:pStyle w:val="FirstParagraph"/>
      </w:pPr>
      <w:r>
        <w:t xml:space="preserve">In conclusion, this Peer Review Report affirms that the Chemical Engineer under review possesses the technical expertise, safety consciousness, and professional integrity required to excel in the challenging environment of Lagos, Nigeria. Their contributions have significantly enhanced operational efficiency and safety standards within the organization. It is recommended that the engineer continue their current trajectory while focusing on the identified areas for improvement to further elevate their professional standing.</w:t>
      </w:r>
    </w:p>
    <w:bookmarkEnd w:id="28"/>
    <w:p>
      <w:pPr>
        <w:pStyle w:val="BodyText"/>
      </w:pPr>
      <w:r>
        <w:rPr>
          <w:bCs/>
          <w:b/>
        </w:rPr>
        <w:t xml:space="preserve">Prepared by:</w:t>
      </w:r>
    </w:p>
    <w:p>
      <w:pPr>
        <w:pStyle w:val="BodyText"/>
      </w:pPr>
      <w:r>
        <w:t xml:space="preserve">Senior Engineering Review Panel</w:t>
      </w:r>
    </w:p>
    <w:p>
      <w:pPr>
        <w:pStyle w:val="BodyText"/>
      </w:pPr>
      <w:r>
        <w:rPr>
          <w:bCs/>
          <w:b/>
        </w:rPr>
        <w:t xml:space="preserve">Organization:</w:t>
      </w:r>
      <w:r>
        <w:t xml:space="preserve"> </w:t>
      </w:r>
      <w:r>
        <w:t xml:space="preserve">Lagos Industrial Engineering Consortium</w:t>
      </w:r>
    </w:p>
    <w:p>
      <w:pPr>
        <w:pStyle w:val="BodyText"/>
      </w:pPr>
      <w:r>
        <w:rPr>
          <w:bCs/>
          <w:b/>
        </w:rPr>
        <w:t xml:space="preserve">Location:</w:t>
      </w:r>
      <w:r>
        <w:t xml:space="preserve"> </w:t>
      </w: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Lagos, Nigeria</dc:title>
  <dc:creator/>
  <dc:language>en</dc:language>
  <cp:keywords/>
  <dcterms:created xsi:type="dcterms:W3CDTF">2026-10-10T02:03:47Z</dcterms:created>
  <dcterms:modified xsi:type="dcterms:W3CDTF">2026-10-10T02:03:47Z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