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Report ID:</w:t>
      </w:r>
      <w:r>
        <w:t xml:space="preserve"> </w:t>
      </w:r>
      <w:r>
        <w:t xml:space="preserve">PR-2023-JED-CE-042</w:t>
      </w:r>
    </w:p>
    <w:p>
      <w:pPr>
        <w:pStyle w:val="BodyText"/>
      </w:pPr>
      <w:r>
        <w:t xml:space="preserve">Date:</w:t>
      </w:r>
      <w:r>
        <w:t xml:space="preserve"> </w:t>
      </w:r>
      <w:r>
        <w:t xml:space="preserve">October 24, 2023</w:t>
      </w:r>
    </w:p>
    <w:p>
      <w:pPr>
        <w:pStyle w:val="BodyText"/>
      </w:pPr>
      <w:r>
        <w:t xml:space="preserve">Location:</w:t>
      </w:r>
      <w:r>
        <w:t xml:space="preserve"> </w:t>
      </w:r>
      <w:r>
        <w:t xml:space="preserve">Jeddah, Saudi Arabia</w:t>
      </w:r>
    </w:p>
    <w:p>
      <w:pPr>
        <w:pStyle w:val="BodyText"/>
      </w:pPr>
      <w:r>
        <w:t xml:space="preserve">Department:</w:t>
      </w:r>
      <w:r>
        <w:t xml:space="preserve"> </w:t>
      </w:r>
      <w:r>
        <w:t xml:space="preserve">Process Engineering &amp; Operations</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competency, and project contributions of the subject</w:t>
      </w:r>
      <w:r>
        <w:t xml:space="preserve"> </w:t>
      </w:r>
      <w:r>
        <w:rPr>
          <w:bCs/>
          <w:b/>
        </w:rPr>
        <w:t xml:space="preserve">Chemical Engineer</w:t>
      </w:r>
      <w:r>
        <w:t xml:space="preserve"> </w:t>
      </w:r>
      <w:r>
        <w:t xml:space="preserve">operating within the industrial sector of</w:t>
      </w:r>
      <w:r>
        <w:t xml:space="preserve"> </w:t>
      </w:r>
      <w:r>
        <w:rPr>
          <w:bCs/>
          <w:b/>
        </w:rPr>
        <w:t xml:space="preserve">Saudi Arabia Jeddah</w:t>
      </w:r>
      <w:r>
        <w:t xml:space="preserve">. The review period covers the last twelve months of employment, focusing on the engineer's alignment with the rigorous standards set by the Saudi Council of Engineers (SCE) and the specific operational goals of the facility located in the Red Sea coastal region.</w:t>
      </w:r>
    </w:p>
    <w:p>
      <w:pPr>
        <w:pStyle w:val="BodyText"/>
      </w:pPr>
      <w:r>
        <w:t xml:space="preserve">The primary objective of this document is to assess the engineer's ability to manage complex chemical processes, ensure adherence to safety protocols, and contribute to the broader economic vision of the Kingdom. Given Jeddah's status as a major hub for petrochemicals and desalination, the role of the Chemical Engineer is pivotal. This report concludes that the engineer has demonstrated exceptional technical proficiency, particularly in process optimization and hazard analysis, while maintaining a strong commitment to local regulatory compliance.</w:t>
      </w:r>
    </w:p>
    <w:bookmarkEnd w:id="21"/>
    <w:bookmarkStart w:id="22" w:name="X6d97e5a906784806c0390ca61eb695925a56106"/>
    <w:p>
      <w:pPr>
        <w:pStyle w:val="Heading2"/>
      </w:pPr>
      <w:r>
        <w:t xml:space="preserve">2. Technical Competency and Process Engineering</w:t>
      </w:r>
    </w:p>
    <w:p>
      <w:pPr>
        <w:pStyle w:val="FirstParagraph"/>
      </w:pPr>
      <w:r>
        <w:t xml:space="preserve">The core evaluation of this</w:t>
      </w:r>
      <w:r>
        <w:t xml:space="preserve"> </w:t>
      </w:r>
      <w:r>
        <w:rPr>
          <w:bCs/>
          <w:b/>
        </w:rPr>
        <w:t xml:space="preserve">Peer Review Report</w:t>
      </w:r>
      <w:r>
        <w:t xml:space="preserve"> </w:t>
      </w:r>
      <w:r>
        <w:t xml:space="preserve">centers on the technical execution of duties by the</w:t>
      </w:r>
      <w:r>
        <w:t xml:space="preserve"> </w:t>
      </w:r>
      <w:r>
        <w:rPr>
          <w:bCs/>
          <w:b/>
        </w:rPr>
        <w:t xml:space="preserve">Chemical Engineer</w:t>
      </w:r>
      <w:r>
        <w:t xml:space="preserve">. In the context of</w:t>
      </w:r>
      <w:r>
        <w:t xml:space="preserve"> </w:t>
      </w:r>
      <w:r>
        <w:rPr>
          <w:bCs/>
          <w:b/>
        </w:rPr>
        <w:t xml:space="preserve">Saudi Arabia Jeddah</w:t>
      </w:r>
      <w:r>
        <w:t xml:space="preserve">, where facilities often deal with high-salinity feedstocks and complex hydrocarbon processing, technical precision is non-negotiable. The engineer under review has shown a deep understanding of thermodynamics, fluid mechanics, and reaction engineering.</w:t>
      </w:r>
    </w:p>
    <w:p>
      <w:pPr>
        <w:pStyle w:val="BodyText"/>
      </w:pPr>
      <w:r>
        <w:t xml:space="preserve">Specifically, the engineer was instrumental in the recent retrofitting of the heat exchanger network in Unit 4. By applying advanced pinch analysis techniques, the engineer identified opportunities to reduce energy consumption by 12% without compromising throughput. This achievement is particularly notable given the high ambient temperatures characteristic of Jeddah, which often challenge cooling systems. The engineer's ability to adapt standard chemical engineering principles to the specific environmental constraints of the region demonstrates a high level of professional maturity.</w:t>
      </w:r>
    </w:p>
    <w:p>
      <w:pPr>
        <w:pStyle w:val="BodyText"/>
      </w:pPr>
      <w:r>
        <w:t xml:space="preserve">Furthermore, the engineer's proficiency with simulation software (such as Aspen HYSYS and COMSOL) was evident in the predictive modeling of the new desalination pre-treatment phase. The accuracy of these models allowed the operations team to anticipate pressure drops and fouling rates, thereby minimizing downtime. This technical foresight is a critical asset for any Chemical Engineer working in the Kingdom's rapidly expanding water and energy sectors.</w:t>
      </w:r>
    </w:p>
    <w:bookmarkEnd w:id="22"/>
    <w:bookmarkStart w:id="23" w:name="X11db75ca41fd6410e29529575495e00dd40f4a4"/>
    <w:p>
      <w:pPr>
        <w:pStyle w:val="Heading2"/>
      </w:pPr>
      <w:r>
        <w:t xml:space="preserve">3. Safety, Health, and Environmental (HSE) Compliance</w:t>
      </w:r>
    </w:p>
    <w:p>
      <w:pPr>
        <w:pStyle w:val="FirstParagraph"/>
      </w:pPr>
      <w:r>
        <w:t xml:space="preserve">Safety is the paramount concern in the industrial landscape of</w:t>
      </w:r>
      <w:r>
        <w:t xml:space="preserve"> </w:t>
      </w:r>
      <w:r>
        <w:rPr>
          <w:bCs/>
          <w:b/>
        </w:rPr>
        <w:t xml:space="preserve">Saudi Arabia Jeddah</w:t>
      </w:r>
      <w:r>
        <w:t xml:space="preserve">. This</w:t>
      </w:r>
      <w:r>
        <w:t xml:space="preserve"> </w:t>
      </w:r>
      <w:r>
        <w:rPr>
          <w:bCs/>
          <w:b/>
        </w:rPr>
        <w:t xml:space="preserve">Peer Review Report</w:t>
      </w:r>
      <w:r>
        <w:t xml:space="preserve"> </w:t>
      </w:r>
      <w:r>
        <w:t xml:space="preserve">places significant weight on the</w:t>
      </w:r>
      <w:r>
        <w:t xml:space="preserve"> </w:t>
      </w:r>
      <w:r>
        <w:rPr>
          <w:bCs/>
          <w:b/>
        </w:rPr>
        <w:t xml:space="preserve">Chemical Engineer</w:t>
      </w:r>
      <w:r>
        <w:t xml:space="preserve">'s adherence to HSE standards mandated by the Saudi Aramco Engineering Standards (SAES) and local municipal regulations. The engineer has consistently demonstrated a "safety-first" mindset, which is essential when handling hazardous materials in a densely populated coastal city.</w:t>
      </w:r>
    </w:p>
    <w:p>
      <w:pPr>
        <w:pStyle w:val="BodyText"/>
      </w:pPr>
      <w:r>
        <w:t xml:space="preserve">During the review period, the engineer led a comprehensive Hazard and Operability Study (HAZOP) for the storage tanks handling volatile organic compounds. The engineer's detailed analysis identified three previously overlooked potential failure modes related to valve actuation under high humidity conditions. By proactively addressing these risks, the engineer prevented potential environmental incidents that could have had severe consequences for the Red Sea ecosystem.</w:t>
      </w:r>
    </w:p>
    <w:p>
      <w:pPr>
        <w:pStyle w:val="BodyText"/>
      </w:pPr>
      <w:r>
        <w:t xml:space="preserve">Additionally, the engineer played a key role in updating the facility's Process Safety Management (PSM) documentation to align with the latest updates from the Saudi Ministry of Energy. This proactive approach to regulatory compliance ensures that the facility remains in good standing with national authorities and reinforces the reputation of the engineering team in Jeddah.</w:t>
      </w:r>
    </w:p>
    <w:bookmarkEnd w:id="23"/>
    <w:bookmarkStart w:id="24" w:name="Xdb3084f2ace8dc66cab62c0fc43c878d3ac8b8f"/>
    <w:p>
      <w:pPr>
        <w:pStyle w:val="Heading2"/>
      </w:pPr>
      <w:r>
        <w:t xml:space="preserve">4. Project Management and Vision 2030 Alignment</w:t>
      </w:r>
    </w:p>
    <w:p>
      <w:pPr>
        <w:pStyle w:val="FirstParagraph"/>
      </w:pPr>
      <w:r>
        <w:t xml:space="preserve">Beyond technical skills, this</w:t>
      </w:r>
      <w:r>
        <w:t xml:space="preserve"> </w:t>
      </w:r>
      <w:r>
        <w:rPr>
          <w:bCs/>
          <w:b/>
        </w:rPr>
        <w:t xml:space="preserve">Peer Review Report</w:t>
      </w:r>
      <w:r>
        <w:t xml:space="preserve"> </w:t>
      </w:r>
      <w:r>
        <w:t xml:space="preserve">evaluates the</w:t>
      </w:r>
      <w:r>
        <w:t xml:space="preserve"> </w:t>
      </w:r>
      <w:r>
        <w:rPr>
          <w:bCs/>
          <w:b/>
        </w:rPr>
        <w:t xml:space="preserve">Chemical Engineer</w:t>
      </w:r>
      <w:r>
        <w:t xml:space="preserve">'s contribution to project management and strategic goals. The Kingdom of Saudi Arabia is currently undergoing a massive transformation under Vision 2030, which emphasizes sustainability, localization (Saudization), and industrial diversification. The engineer's work directly supports these national objectives.</w:t>
      </w:r>
    </w:p>
    <w:p>
      <w:pPr>
        <w:pStyle w:val="BodyText"/>
      </w:pPr>
      <w:r>
        <w:t xml:space="preserve">The engineer successfully managed a cross-functional team responsible for the implementation of a carbon capture pilot project. This initiative aligns perfectly with the Kingdom's goals to reduce carbon intensity in the oil and gas sector. The engineer demonstrated strong leadership skills, effectively coordinating between local Saudi technicians and international consultants. This ability to bridge cultural and technical gaps is vital for the success of engineering projects in Jeddah.</w:t>
      </w:r>
    </w:p>
    <w:p>
      <w:pPr>
        <w:pStyle w:val="BodyText"/>
      </w:pPr>
      <w:r>
        <w:t xml:space="preserve">Moreover, the engineer has actively participated in knowledge transfer sessions, mentoring junior Saudi engineers. This commitment to developing local talent is a crucial aspect of the Saudization initiative and reflects the engineer's dedication to the long-term growth of the engineering community in Saudi Arabia.</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Chemical Engineer</w:t>
      </w:r>
      <w:r>
        <w:t xml:space="preserve"> </w:t>
      </w:r>
      <w:r>
        <w:t xml:space="preserve">has been exemplary, this</w:t>
      </w:r>
      <w:r>
        <w:t xml:space="preserve"> </w:t>
      </w:r>
      <w:r>
        <w:rPr>
          <w:bCs/>
          <w:b/>
        </w:rPr>
        <w:t xml:space="preserve">Peer Review Report</w:t>
      </w:r>
      <w:r>
        <w:t xml:space="preserve"> </w:t>
      </w:r>
      <w:r>
        <w:t xml:space="preserve">identifies a few areas for continued development. First, while the engineer's technical knowledge is robust, there is an opportunity to enhance skills in digital twin technology and Industry 4.0 integration. As facilities in Jeddah move towards greater automation, proficiency in these areas will be increasingly valuable.</w:t>
      </w:r>
    </w:p>
    <w:p>
      <w:pPr>
        <w:pStyle w:val="BodyText"/>
      </w:pPr>
      <w:r>
        <w:t xml:space="preserve">Second, the engineer is encouraged to pursue further certification in environmental impact assessment specific to coastal industrial zones. Given the ecological sensitivity of the Red Sea, a deeper specialization in marine environmental engineering would complement the engineer's existing chemical engineering expertise.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Chemical Engineer</w:t>
      </w:r>
      <w:r>
        <w:t xml:space="preserve"> </w:t>
      </w:r>
      <w:r>
        <w:t xml:space="preserve">is a highly competent and valuable asset to the organization. Their technical expertise, commitment to safety, and alignment with the strategic goals of</w:t>
      </w:r>
      <w:r>
        <w:t xml:space="preserve"> </w:t>
      </w:r>
      <w:r>
        <w:rPr>
          <w:bCs/>
          <w:b/>
        </w:rPr>
        <w:t xml:space="preserve">Saudi Arabia Jeddah</w:t>
      </w:r>
      <w:r>
        <w:t xml:space="preserve"> </w:t>
      </w:r>
      <w:r>
        <w:t xml:space="preserve">make them an ideal candidate for continued advancement. The engineer's contributions have not only improved operational efficiency but have also reinforced the facility's reputation for excellence and compliance. We recommend a positive performance rating and eligibility for promotion to a senior engineering role.</w:t>
      </w:r>
    </w:p>
    <w:bookmarkEnd w:id="26"/>
    <w:p>
      <w:pPr>
        <w:pStyle w:val="BodyText"/>
      </w:pPr>
      <w:r>
        <w:rPr>
          <w:bCs/>
          <w:b/>
        </w:rPr>
        <w:t xml:space="preserve">Reviewed By:</w:t>
      </w:r>
      <w:r>
        <w:br/>
      </w:r>
      <w:r>
        <w:t xml:space="preserve">Dr. Ahmed Al-Fahad</w:t>
      </w:r>
      <w:r>
        <w:br/>
      </w:r>
      <w:r>
        <w:t xml:space="preserve">Senior Process Engineer</w:t>
      </w:r>
      <w:r>
        <w:br/>
      </w:r>
      <w:r>
        <w:t xml:space="preserve">Saudi Council of Engineers Member</w:t>
      </w:r>
    </w:p>
    <w:p>
      <w:pPr>
        <w:pStyle w:val="BodyText"/>
      </w:pPr>
      <w:r>
        <w:rPr>
          <w:bCs/>
          <w:b/>
        </w:rPr>
        <w:t xml:space="preserve">Approved By:</w:t>
      </w:r>
      <w:r>
        <w:br/>
      </w:r>
      <w:r>
        <w:t xml:space="preserve">Sarah Jenkins</w:t>
      </w:r>
      <w:r>
        <w:br/>
      </w:r>
      <w:r>
        <w:t xml:space="preserve">Plant Manager</w:t>
      </w:r>
      <w:r>
        <w:br/>
      </w:r>
      <w:r>
        <w:t xml:space="preserve">Jeddah Industrial City</w:t>
      </w:r>
    </w:p>
    <w:p>
      <w:pPr>
        <w:pStyle w:val="BodyText"/>
      </w:pPr>
      <w:r>
        <w:t xml:space="preserve">Confidential Document - For Internal Use Only. Prepared in accordance with the professional standards of the Saudi Council of Engineers.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Jeddah, Saudi Arabia</dc:title>
  <dc:creator/>
  <dc:language>en</dc:language>
  <cp:keywords/>
  <dcterms:created xsi:type="dcterms:W3CDTF">2026-10-10T07:09:14Z</dcterms:created>
  <dcterms:modified xsi:type="dcterms:W3CDTF">2026-10-10T07:09:14Z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