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Chemical</w:t>
      </w:r>
      <w:r>
        <w:t xml:space="preserve"> </w:t>
      </w:r>
      <w:r>
        <w:t xml:space="preserve">Engineer</w:t>
      </w:r>
      <w:r>
        <w:t xml:space="preserve"> </w:t>
      </w:r>
      <w:r>
        <w:t xml:space="preserve">-</w:t>
      </w:r>
      <w:r>
        <w:t xml:space="preserve"> </w:t>
      </w:r>
      <w:r>
        <w:t xml:space="preserve">Singapore</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of Chemical Engineer</w:t>
      </w:r>
    </w:p>
    <w:p>
      <w:pPr>
        <w:pStyle w:val="BodyText"/>
      </w:pPr>
      <w:r>
        <w:rPr>
          <w:bCs/>
          <w:b/>
        </w:rPr>
        <w:t xml:space="preserve">Location:</w:t>
      </w:r>
      <w:r>
        <w:t xml:space="preserve"> </w:t>
      </w:r>
      <w:r>
        <w:t xml:space="preserve">Singapore</w:t>
      </w:r>
    </w:p>
    <w:p>
      <w:pPr>
        <w:pStyle w:val="BodyText"/>
      </w:pPr>
      <w:r>
        <w:rPr>
          <w:bCs/>
          <w:b/>
        </w:rPr>
        <w:t xml:space="preserve">Date:</w:t>
      </w:r>
      <w:r>
        <w:t xml:space="preserve"> </w:t>
      </w:r>
      <w:r>
        <w:t xml:space="preserve">October 24, 2023</w:t>
      </w:r>
    </w:p>
    <w:p>
      <w:pPr>
        <w:pStyle w:val="BodyText"/>
      </w:pPr>
      <w:r>
        <w:rPr>
          <w:bCs/>
          <w:b/>
        </w:rPr>
        <w:t xml:space="preserve">Reviewing Body:</w:t>
      </w:r>
      <w:r>
        <w:t xml:space="preserve"> </w:t>
      </w:r>
      <w:r>
        <w:t xml:space="preserve">Institute of Engineers, Singapore (IES) - Chemical Engineering Division</w:t>
      </w:r>
    </w:p>
    <w:bookmarkEnd w:id="20"/>
    <w:bookmarkStart w:id="21" w:name="introduction-and-scope"/>
    <w:p>
      <w:pPr>
        <w:pStyle w:val="Heading2"/>
      </w:pPr>
      <w:r>
        <w:t xml:space="preserve">1. Introduction and Scope</w:t>
      </w:r>
    </w:p>
    <w:p>
      <w:pPr>
        <w:pStyle w:val="FirstParagraph"/>
      </w:pPr>
      <w:r>
        <w:t xml:space="preserve">This Peer Review Report has been prepared to evaluate the professional competence, technical expertise, and ethical conduct of a practicing Chemical Engineer within the jurisdiction of Singapore. As Singapore continues to solidify its position as a global hub for advanced manufacturing, petrochemicals, and biotechnology, the standards required of engineering professionals are exceptionally high. This review aligns with the regulatory frameworks established by the Professional Engineers Board (PEB) of Singapore and the technical guidelines of the Institute of Engineers, Singapore (IES).</w:t>
      </w:r>
    </w:p>
    <w:p>
      <w:pPr>
        <w:pStyle w:val="BodyText"/>
      </w:pPr>
      <w:r>
        <w:t xml:space="preserve">The primary objective of this document is to provide a comprehensive assessment of the engineer’s ability to design, operate, and optimize chemical processes while adhering to the stringent safety, environmental, and quality standards mandated in Singapore. The review covers technical proficiency, project management capabilities, adherence to local regulations, and contributions to the engineering community.</w:t>
      </w:r>
    </w:p>
    <w:bookmarkEnd w:id="21"/>
    <w:bookmarkStart w:id="22" w:name="X2a769240a3faa3d68f88393827dce1eb4466eb1"/>
    <w:p>
      <w:pPr>
        <w:pStyle w:val="Heading2"/>
      </w:pPr>
      <w:r>
        <w:t xml:space="preserve">2. Technical Competence and Engineering Practice</w:t>
      </w:r>
    </w:p>
    <w:p>
      <w:pPr>
        <w:pStyle w:val="FirstParagraph"/>
      </w:pPr>
      <w:r>
        <w:t xml:space="preserve">The candidate has demonstrated a robust understanding of core chemical engineering principles, including thermodynamics, fluid mechanics, heat and mass transfer, and reaction engineering. In the context of Singapore’s industrial landscape, which is heavily reliant on high-efficiency and low-emission processes, the engineer’s ability to apply these fundamentals to real-world scenarios is critical.</w:t>
      </w:r>
    </w:p>
    <w:p>
      <w:pPr>
        <w:pStyle w:val="BodyText"/>
      </w:pPr>
      <w:r>
        <w:t xml:space="preserve">Specific areas of technical strength identified during the review include:</w:t>
      </w:r>
    </w:p>
    <w:p>
      <w:pPr>
        <w:numPr>
          <w:ilvl w:val="0"/>
          <w:numId w:val="1001"/>
        </w:numPr>
        <w:pStyle w:val="Compact"/>
      </w:pPr>
      <w:r>
        <w:rPr>
          <w:bCs/>
          <w:b/>
        </w:rPr>
        <w:t xml:space="preserve">Process Design and Simulation:</w:t>
      </w:r>
      <w:r>
        <w:t xml:space="preserve"> </w:t>
      </w:r>
      <w:r>
        <w:t xml:space="preserve">Proficiency in using industry-standard software such as Aspen HYSYS and Aspen Plus to model complex chemical processes. The engineer has successfully contributed to the design of separation units and reactors that meet the energy efficiency targets set by Singapore’s Green Plan 2030.</w:t>
      </w:r>
    </w:p>
    <w:p>
      <w:pPr>
        <w:numPr>
          <w:ilvl w:val="0"/>
          <w:numId w:val="1001"/>
        </w:numPr>
        <w:pStyle w:val="Compact"/>
      </w:pPr>
      <w:r>
        <w:rPr>
          <w:bCs/>
          <w:b/>
        </w:rPr>
        <w:t xml:space="preserve">Plant Operations and Optimization:</w:t>
      </w:r>
      <w:r>
        <w:t xml:space="preserve"> </w:t>
      </w:r>
      <w:r>
        <w:t xml:space="preserve">Experience in optimizing existing plant operations to maximize yield and minimize waste. This is particularly relevant in Singapore, where land and resource constraints necessitate highly efficient industrial operations.</w:t>
      </w:r>
    </w:p>
    <w:p>
      <w:pPr>
        <w:numPr>
          <w:ilvl w:val="0"/>
          <w:numId w:val="1001"/>
        </w:numPr>
        <w:pStyle w:val="Compact"/>
      </w:pPr>
      <w:r>
        <w:rPr>
          <w:bCs/>
          <w:b/>
        </w:rPr>
        <w:t xml:space="preserve">Instrumentation and Control:</w:t>
      </w:r>
      <w:r>
        <w:t xml:space="preserve"> </w:t>
      </w:r>
      <w:r>
        <w:t xml:space="preserve">Understanding of process control systems and automation, ensuring stable and safe operation of chemical plants in accordance with Singapore’s strict operational guidelines.</w:t>
      </w:r>
    </w:p>
    <w:bookmarkEnd w:id="22"/>
    <w:bookmarkStart w:id="23" w:name="X5b3e848fd1a4cf2c32b4dcdfa50dcc9a923e779"/>
    <w:p>
      <w:pPr>
        <w:pStyle w:val="Heading2"/>
      </w:pPr>
      <w:r>
        <w:t xml:space="preserve">3. Safety, Health, and Environmental (SHE) Compliance</w:t>
      </w:r>
    </w:p>
    <w:p>
      <w:pPr>
        <w:pStyle w:val="FirstParagraph"/>
      </w:pPr>
      <w:r>
        <w:t xml:space="preserve">Safety and environmental stewardship are paramount in Singapore’s chemical industry. The Peer Review Report confirms that the Chemical Engineer has a thorough knowledge of and adherence to the Workplace Safety and Health (WSH) Act and regulations enforced by the WSH Council and the National Environment Agency (NEA).</w:t>
      </w:r>
    </w:p>
    <w:p>
      <w:pPr>
        <w:pStyle w:val="BodyText"/>
      </w:pPr>
      <w:r>
        <w:t xml:space="preserve">The engineer has actively participated in Hazard and Operability Studies (HAZOP) and Process Hazard Analyses (PHA), demonstrating a proactive approach to risk management. Furthermore, the candidate has shown commitment to sustainable engineering practices by implementing technologies that reduce carbon footprint and manage hazardous waste in compliance with Singapore’s environmental standards. This alignment with national sustainability goals is a significant positive factor in this review.</w:t>
      </w:r>
    </w:p>
    <w:bookmarkEnd w:id="23"/>
    <w:bookmarkStart w:id="24" w:name="Xda1d2301698133b4b70cc67638f435a346a60c6"/>
    <w:p>
      <w:pPr>
        <w:pStyle w:val="Heading2"/>
      </w:pPr>
      <w:r>
        <w:t xml:space="preserve">4. Project Management and Professional Conduct</w:t>
      </w:r>
    </w:p>
    <w:p>
      <w:pPr>
        <w:pStyle w:val="FirstParagraph"/>
      </w:pPr>
      <w:r>
        <w:t xml:space="preserve">Beyond technical skills, the review assesses the engineer’s ability to manage projects effectively within the Singaporean business environment. The candidate has exhibited strong project management skills, including budgeting, scheduling, and resource allocation. They have successfully led multidisciplinary teams, fostering collaboration between mechanical, electrical, and civil engineers to deliver integrated engineering solutions.</w:t>
      </w:r>
    </w:p>
    <w:p>
      <w:pPr>
        <w:pStyle w:val="BodyText"/>
      </w:pPr>
      <w:r>
        <w:t xml:space="preserve">Professional conduct is evaluated based on the Code of Professional Conduct and Ethics for Engineers in Singapore. The engineer has maintained high ethical standards, ensuring transparency in reporting, integrity in decision-making, and respect for stakeholders. Their communication skills, both written and verbal, are deemed effective for liaising with clients, regulatory bodies, and team members.</w:t>
      </w:r>
    </w:p>
    <w:bookmarkEnd w:id="24"/>
    <w:bookmarkStart w:id="25" w:name="recommendations-and-conclusion"/>
    <w:p>
      <w:pPr>
        <w:pStyle w:val="Heading2"/>
      </w:pPr>
      <w:r>
        <w:t xml:space="preserve">5. Recommendations and Conclusion</w:t>
      </w:r>
    </w:p>
    <w:p>
      <w:pPr>
        <w:pStyle w:val="FirstParagraph"/>
      </w:pPr>
      <w:r>
        <w:t xml:space="preserve">Based on the comprehensive evaluation conducted, this Peer Review Report concludes that the Chemical Engineer possesses the necessary technical expertise, professional judgment, and ethical grounding to practice at a high level in Singapore. The candidate’s contributions to process optimization, safety compliance, and sustainable engineering align well with the strategic objectives of Singapore’s industrial sector.</w:t>
      </w:r>
    </w:p>
    <w:p>
      <w:pPr>
        <w:pStyle w:val="BodyText"/>
      </w:pPr>
      <w:r>
        <w:t xml:space="preserve">It is recommended that the engineer continues to engage in continuous professional development (CPD) to stay abreast of emerging technologies and regulatory changes. Encouragement is given to pursue further specialization in areas such as digitalization of chemical processes or advanced materials, which are key growth areas for Singapore’s economy.</w:t>
      </w:r>
    </w:p>
    <w:p>
      <w:pPr>
        <w:pStyle w:val="BodyText"/>
      </w:pPr>
      <w:r>
        <w:t xml:space="preserve">This report serves as a formal endorsement of the engineer’s competence and readiness to undertake significant responsibilities within the chemical engineering field in Singapore.</w:t>
      </w:r>
    </w:p>
    <w:bookmarkEnd w:id="25"/>
    <w:p>
      <w:pPr>
        <w:pStyle w:val="BodyText"/>
      </w:pPr>
      <w:r>
        <w:rPr>
          <w:bCs/>
          <w:b/>
        </w:rPr>
        <w:t xml:space="preserve">Prepared by:</w:t>
      </w:r>
    </w:p>
    <w:p>
      <w:pPr>
        <w:pStyle w:val="BodyText"/>
      </w:pPr>
      <w:r>
        <w:t xml:space="preserve">Dr. Alan Tan</w:t>
      </w:r>
    </w:p>
    <w:p>
      <w:pPr>
        <w:pStyle w:val="BodyText"/>
      </w:pPr>
      <w:r>
        <w:t xml:space="preserve">Senior Reviewer, Chemical Engineering Division</w:t>
      </w:r>
    </w:p>
    <w:p>
      <w:pPr>
        <w:pStyle w:val="BodyText"/>
      </w:pPr>
      <w:r>
        <w:t xml:space="preserve">Institute of Engineers, Singapore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Chemical Engineer - Singapore</dc:title>
  <dc:creator/>
  <dc:language>en</dc:language>
  <cp:keywords/>
  <dcterms:created xsi:type="dcterms:W3CDTF">2026-10-10T02:45:12Z</dcterms:created>
  <dcterms:modified xsi:type="dcterms:W3CDTF">2026-10-10T02:45:12Z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