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Spain</w:t>
      </w:r>
      <w:r>
        <w:t xml:space="preserve"> </w:t>
      </w:r>
      <w:r>
        <w:t xml:space="preserve">Valencia</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Professional Competence of Chemical Engineer</w:t>
      </w:r>
    </w:p>
    <w:p>
      <w:pPr>
        <w:pStyle w:val="BodyText"/>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Spain Valencia (Valencian Community)</w:t>
      </w:r>
    </w:p>
    <w:p>
      <w:pPr>
        <w:pStyle w:val="BodyText"/>
      </w:pPr>
      <w:r>
        <w:rPr>
          <w:bCs/>
          <w:b/>
        </w:rPr>
        <w:t xml:space="preserve">Reviewing Body:</w:t>
      </w:r>
      <w:r>
        <w:t xml:space="preserve"> </w:t>
      </w:r>
      <w:r>
        <w:t xml:space="preserve">Technical Assessment Committee</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regulatory compliance, and professional conduct of a practicing Chemical Engineer operating within the industrial hub of Spain Valencia. The Valencian region is a critical center for chemical manufacturing, petrochemical processing, and sustainable energy research in the Iberian Peninsula. Consequently, the standards applied in this review are rigorous, reflecting the high demands of the local industry and the strict environmental regulations enforced by the European Union and the Generalitat Valenciana.</w:t>
      </w:r>
    </w:p>
    <w:p>
      <w:pPr>
        <w:pStyle w:val="BodyText"/>
      </w:pPr>
      <w:r>
        <w:t xml:space="preserve">The primary objective of this assessment is to verify that the Chemical Engineer in question possesses the requisite knowledge and skills to design, operate, and manage chemical processes safely and efficiently. Furthermore, this report aims to ensure that the engineer's work aligns with the specific legal frameworks governing engineering practice in Spain, including the recognition of professional qualifications and adherence to safety protocols specific to the Valencia industrial zone.</w:t>
      </w:r>
    </w:p>
    <w:bookmarkEnd w:id="20"/>
    <w:bookmarkStart w:id="21" w:name="X8643c130920d25abe294435a3c5001d6cfcba74"/>
    <w:p>
      <w:pPr>
        <w:pStyle w:val="Heading2"/>
      </w:pPr>
      <w:r>
        <w:t xml:space="preserve">2. Regulatory Compliance and Professional Standards</w:t>
      </w:r>
    </w:p>
    <w:p>
      <w:pPr>
        <w:pStyle w:val="FirstParagraph"/>
      </w:pPr>
      <w:r>
        <w:t xml:space="preserve">A fundamental aspect of this Peer Review Report is the examination of the engineer's adherence to Spanish and Valencian regulations. The Chemical Engineer was assessed on their understanding of the "Ley de Ordenación de las Profesiones Sanitarias" where applicable to health and safety, and more specifically, the regulations set forth by the "Colegio Oficial de Ingenieros Químicos de España" (COIQE).</w:t>
      </w:r>
    </w:p>
    <w:p>
      <w:pPr>
        <w:pStyle w:val="BodyText"/>
      </w:pPr>
      <w:r>
        <w:t xml:space="preserve">In Spain Valencia, the proximity to the Mediterranean Sea necessitates a heightened awareness of environmental protection laws. The review confirmed that the engineer demonstrates a comprehensive understanding of the "Ley de Prevención de Riesgos Ambientales" and the specific directives regarding industrial emissions and wastewater treatment. The engineer's documentation shows consistent compliance with the Seveso III Directive, which is crucial for the high-risk chemical facilities prevalent in the Alcoy and Gandia industrial areas near Valencia.</w:t>
      </w:r>
    </w:p>
    <w:p>
      <w:pPr>
        <w:pStyle w:val="BodyText"/>
      </w:pPr>
      <w:r>
        <w:t xml:space="preserve">Additionally, the report highlights the engineer's ability to navigate the bureaucratic landscape of Spain. The candidate has successfully demonstrated the ability to obtain necessary permits from the "Conselleria de Transició Ecològica, Model Energètic i Mobilitat," ensuring that all chemical processes are legally sanctioned and environmentally sound.</w:t>
      </w:r>
    </w:p>
    <w:bookmarkEnd w:id="21"/>
    <w:bookmarkStart w:id="22" w:name="Xa7e689cb047c894cce74ca10b50f182bb4ed3a3"/>
    <w:p>
      <w:pPr>
        <w:pStyle w:val="Heading2"/>
      </w:pPr>
      <w:r>
        <w:t xml:space="preserve">3. Technical Competence and Process Engineering</w:t>
      </w:r>
    </w:p>
    <w:p>
      <w:pPr>
        <w:pStyle w:val="FirstParagraph"/>
      </w:pPr>
      <w:r>
        <w:t xml:space="preserve">The core of this Peer Review Report focuses on the technical capabilities of the Chemical Engineer. The assessment covered thermodynamics, fluid mechanics, reaction engineering, and process control. The engineer was found to possess advanced skills in process simulation software, which is standard practice in modern chemical plants in Spain Valencia.</w:t>
      </w:r>
    </w:p>
    <w:p>
      <w:pPr>
        <w:pStyle w:val="BodyText"/>
      </w:pPr>
      <w:r>
        <w:t xml:space="preserve">Specific attention was paid to the engineer's work on heat integration and energy efficiency. Given the current push for sustainability in the Valencian Community, the engineer's ability to optimize energy consumption in chemical reactors was evaluated. The review found that the engineer employs state-of-the-art techniques to minimize thermal losses, thereby reducing the carbon footprint of the operations. This is particularly relevant for industries in Valencia that are transitioning towards greener chemical production methods.</w:t>
      </w:r>
    </w:p>
    <w:p>
      <w:pPr>
        <w:pStyle w:val="BodyText"/>
      </w:pPr>
      <w:r>
        <w:t xml:space="preserve">Furthermore, the engineer demonstrated strong capabilities in scale-up procedures. Moving from laboratory-scale experiments to full-scale industrial production is a critical function of a Chemical Engineer. The review of past projects indicates that the engineer has successfully managed scale-up operations without significant safety incidents or yield losses, a testament to their practical engineering acumen.</w:t>
      </w:r>
    </w:p>
    <w:bookmarkEnd w:id="22"/>
    <w:bookmarkStart w:id="23" w:name="safety-management-and-risk-assessment"/>
    <w:p>
      <w:pPr>
        <w:pStyle w:val="Heading2"/>
      </w:pPr>
      <w:r>
        <w:t xml:space="preserve">4. Safety Management and Risk Assessment</w:t>
      </w:r>
    </w:p>
    <w:p>
      <w:pPr>
        <w:pStyle w:val="FirstParagraph"/>
      </w:pPr>
      <w:r>
        <w:t xml:space="preserve">Safety is paramount in the chemical industry, and this Peer Review Report places significant weight on the engineer's approach to risk management. The engineer was evaluated on their implementation of Hazard and Operability Studies (HAZOP) and Failure Mode and Effects Analysis (FMEA).</w:t>
      </w:r>
    </w:p>
    <w:p>
      <w:pPr>
        <w:pStyle w:val="BodyText"/>
      </w:pPr>
      <w:r>
        <w:t xml:space="preserve">In the context of Spain Valencia, where industrial clusters are dense, the risk of cross-facility incidents is a concern. The engineer showed a proactive approach to safety by implementing robust emergency response plans and ensuring that all personnel are trained in handling hazardous materials. The review commends the engineer for their strict adherence to the "Reglamento de Seguridad Industrial," ensuring that all equipment and processes meet the highest safety standards.</w:t>
      </w:r>
    </w:p>
    <w:bookmarkEnd w:id="23"/>
    <w:bookmarkStart w:id="24" w:name="professional-conduct-and-communication"/>
    <w:p>
      <w:pPr>
        <w:pStyle w:val="Heading2"/>
      </w:pPr>
      <w:r>
        <w:t xml:space="preserve">5. Professional Conduct and Communication</w:t>
      </w:r>
    </w:p>
    <w:p>
      <w:pPr>
        <w:pStyle w:val="FirstParagraph"/>
      </w:pPr>
      <w:r>
        <w:t xml:space="preserve">Beyond technical skills, this Peer Review Report assesses the engineer's professional behavior. The engineer was found to maintain high ethical standards, ensuring transparency in reporting and integrity in data analysis. Effective communication is vital in Spain Valencia, where projects often involve multidisciplinary teams and international stakeholders. The engineer demonstrated proficiency in both Spanish and English, facilitating clear communication with local authorities and global partners.</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detailed in this Peer Review Report, it is concluded that the Chemical Engineer meets and often exceeds the professional standards required for practice in Spain Valencia. The engineer demonstrates a strong command of technical principles, a deep understanding of local and European regulations, and a commitment to safety and sustainability.</w:t>
      </w:r>
    </w:p>
    <w:p>
      <w:pPr>
        <w:pStyle w:val="BodyText"/>
      </w:pPr>
      <w:r>
        <w:t xml:space="preserve">It is recommended that the engineer continues to engage in professional development, particularly in the areas of digitalization and Industry 4.0 technologies, which are increasingly being adopted by chemical plants in the Valencian region. This report serves as a formal endorsement of the engineer's competence and suitability for high-level responsibilities within the chemical industry in Spain.</w:t>
      </w:r>
    </w:p>
    <w:p>
      <w:pPr>
        <w:pStyle w:val="BodyText"/>
      </w:pPr>
      <w:r>
        <w:rPr>
          <w:bCs/>
          <w:b/>
        </w:rPr>
        <w:t xml:space="preserve">Lead Reviewer</w:t>
      </w:r>
      <w:r>
        <w:br/>
      </w:r>
      <w:r>
        <w:t xml:space="preserve">Dr. Elena Martinez</w:t>
      </w:r>
      <w:r>
        <w:br/>
      </w:r>
      <w:r>
        <w:t xml:space="preserve">Senior Chemical Engineer</w:t>
      </w:r>
      <w:r>
        <w:br/>
      </w:r>
      <w:r>
        <w:t xml:space="preserve">COIQE Member</w:t>
      </w:r>
    </w:p>
    <w:p>
      <w:pPr>
        <w:pStyle w:val="BodyText"/>
      </w:pPr>
      <w:r>
        <w:rPr>
          <w:bCs/>
          <w:b/>
        </w:rPr>
        <w:t xml:space="preserve">Committee Chair</w:t>
      </w:r>
      <w:r>
        <w:br/>
      </w:r>
      <w:r>
        <w:t xml:space="preserve">Mr. Javier Solis</w:t>
      </w:r>
      <w:r>
        <w:br/>
      </w:r>
      <w:r>
        <w:t xml:space="preserve">Industrial Safety Expert</w:t>
      </w:r>
      <w:r>
        <w:br/>
      </w:r>
      <w:r>
        <w:t xml:space="preserve">Valencia Technical Board</w:t>
      </w:r>
    </w:p>
    <w:p>
      <w:pPr>
        <w:pStyle w:val="BodyText"/>
      </w:pPr>
      <w:r>
        <w:t xml:space="preserve">This Peer Review Report is confidential and intended solely for the use of the parties involved. It is prepared in accordance with the professional standards of the Chemical Engineering sector 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Spain Valencia</dc:title>
  <dc:creator/>
  <dc:language>en</dc:language>
  <cp:keywords/>
  <dcterms:created xsi:type="dcterms:W3CDTF">2026-10-10T02:44:19Z</dcterms:created>
  <dcterms:modified xsi:type="dcterms:W3CDTF">2026-10-10T02:44:19Z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