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acumen, and operational effectiveness of a Chemical Engineer operating within the industrial landscape of Tanzania Dar es Salaam. The review focuses on the engineer's adherence to international standards, local regulatory compliance, and their contribution to process optimization within the region's growing manufacturing and energy sectors. The assessment concludes that the subject demonstrates a high level of competency, effectively bridging the gap between theoretical chemical engineering principles and the practical demands of the Tanzanian market.</w:t>
      </w:r>
    </w:p>
    <w:bookmarkEnd w:id="21"/>
    <w:bookmarkStart w:id="22" w:name="context-and-scope-of-review"/>
    <w:p>
      <w:pPr>
        <w:pStyle w:val="Heading2"/>
      </w:pPr>
      <w:r>
        <w:t xml:space="preserve">2. Context and Scope of Review</w:t>
      </w:r>
    </w:p>
    <w:p>
      <w:pPr>
        <w:pStyle w:val="FirstParagraph"/>
      </w:pPr>
      <w:r>
        <w:t xml:space="preserve">The industrial environment in Tanzania Dar es Salaam is characterized by a diverse mix of sectors, including petrochemicals, pharmaceuticals, food and beverage processing, and water treatment. As a Chemical Engineer in this specific locale, the professional is required to navigate complex logistical challenges, varying infrastructure capabilities, and strict environmental regulations set forth by the National Environment Management Council (NEMC).</w:t>
      </w:r>
    </w:p>
    <w:p>
      <w:pPr>
        <w:pStyle w:val="BodyText"/>
      </w:pPr>
      <w:r>
        <w:t xml:space="preserve">This review covers the period from January 2023 to September 2023. It assesses the engineer's performance in process design, safety management, sustainability initiatives, and team leadership. The evaluation is based on direct observation, project documentation analysis, and feedback from cross-functional stakeholders within the organization.</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has demonstrated exceptional technical proficiency in the design and optimization of chemical processes. In the context of Tanzania Dar es Salaam, where energy efficiency is paramount due to fluctuating power supply conditions, the engineer successfully implemented heat integration strategies that reduced energy consumption by 15% in the primary processing unit.</w:t>
      </w:r>
    </w:p>
    <w:p>
      <w:pPr>
        <w:pStyle w:val="BodyText"/>
      </w:pPr>
      <w:r>
        <w:t xml:space="preserve">Furthermore, the engineer's ability to adapt standard chemical engineering models to local raw material variations has been commendable. For instance, during the recent expansion of the production line, the engineer recalibrated reaction kinetics to accommodate locally sourced feedstocks without compromising product quality. This adaptability is crucial for maintaining operational continuity in the Tanzanian market. The engineer's mastery of simulation software and data analysis tools has significantly enhanced the predictive maintenance protocols, minimizing downtime and ensuring consistent output.</w:t>
      </w:r>
    </w:p>
    <w:bookmarkEnd w:id="23"/>
    <w:bookmarkStart w:id="24" w:name="X86bf5f67c47353df591033824c816f94a4d5796"/>
    <w:p>
      <w:pPr>
        <w:pStyle w:val="Heading2"/>
      </w:pPr>
      <w:r>
        <w:t xml:space="preserve">4. Health, Safety, and Environmental (HSE) Compliance</w:t>
      </w:r>
    </w:p>
    <w:p>
      <w:pPr>
        <w:pStyle w:val="FirstParagraph"/>
      </w:pPr>
      <w:r>
        <w:t xml:space="preserve">Safety and environmental stewardship are critical components of the Chemical Engineer's role in Tanzania Dar es Salaam. The subject has shown a rigorous commitment to HSE standards, ensuring full compliance with both international best practices and local Tanzanian laws. The engineer led a comprehensive risk assessment for the facility, identifying potential hazards related to chemical storage and waste disposal.</w:t>
      </w:r>
    </w:p>
    <w:p>
      <w:pPr>
        <w:pStyle w:val="BodyText"/>
      </w:pPr>
      <w:r>
        <w:t xml:space="preserve">Notably, the engineer developed a new waste management protocol that aligns with the NEMC guidelines, significantly reducing the facility's environmental footprint. This initiative not only ensured regulatory compliance but also enhanced the company's reputation within the community. The engineer's proactive approach to safety training has fostered a culture of awareness among the workforce, resulting in a 20% reduction in reportable safety incidents over the review period.</w:t>
      </w:r>
    </w:p>
    <w:bookmarkEnd w:id="24"/>
    <w:bookmarkStart w:id="25" w:name="project-management-and-leadership"/>
    <w:p>
      <w:pPr>
        <w:pStyle w:val="Heading2"/>
      </w:pPr>
      <w:r>
        <w:t xml:space="preserve">5. Project Management and Leadership</w:t>
      </w:r>
    </w:p>
    <w:p>
      <w:pPr>
        <w:pStyle w:val="FirstParagraph"/>
      </w:pPr>
      <w:r>
        <w:t xml:space="preserve">As a Chemical Engineer in Tanzania Dar es Salaam, the ability to manage projects amidst logistical and infrastructural challenges is vital. The subject has exhibited strong leadership skills, effectively coordinating multidisciplinary teams to deliver projects on time and within budget. The engineer's clear communication style and ability to mentor junior staff have been particularly beneficial in developing local talent.</w:t>
      </w:r>
    </w:p>
    <w:p>
      <w:pPr>
        <w:pStyle w:val="BodyText"/>
      </w:pPr>
      <w:r>
        <w:t xml:space="preserve">During the implementation of a new filtration system, the engineer navigated supply chain disruptions by sourcing alternative materials locally, demonstrating resourcefulness and strategic thinking. This project not only improved product purity but also strengthened relationships with local suppliers, contributing to the broader economic ecosystem of Dar es Salaam.</w:t>
      </w:r>
    </w:p>
    <w:bookmarkEnd w:id="25"/>
    <w:bookmarkStart w:id="26" w:name="areas-for-improvement"/>
    <w:p>
      <w:pPr>
        <w:pStyle w:val="Heading2"/>
      </w:pPr>
      <w:r>
        <w:t xml:space="preserve">6. Areas for Improvement</w:t>
      </w:r>
    </w:p>
    <w:p>
      <w:pPr>
        <w:pStyle w:val="FirstParagraph"/>
      </w:pPr>
      <w:r>
        <w:t xml:space="preserve">While the Chemical Engineer's performance is largely exemplary, there are areas for further development. It is recommended that the engineer deepen their engagement with local regulatory bodies to stay ahead of upcoming legislative changes in Tanzania. Additionally, enhancing digital literacy in emerging technologies such as AI-driven process control could further optimize operations. Encouraging more cross-departmental collaboration will also help in aligning engineering goals with broader business objectives.</w:t>
      </w:r>
    </w:p>
    <w:bookmarkEnd w:id="26"/>
    <w:bookmarkStart w:id="27" w:name="conclusion"/>
    <w:p>
      <w:pPr>
        <w:pStyle w:val="Heading2"/>
      </w:pPr>
      <w:r>
        <w:t xml:space="preserve">7. Conclusion</w:t>
      </w:r>
    </w:p>
    <w:p>
      <w:pPr>
        <w:pStyle w:val="FirstParagraph"/>
      </w:pPr>
      <w:r>
        <w:t xml:space="preserve">In conclusion, this Peer Review Report affirms that the Chemical Engineer is a highly competent and valuable asset to the organization in Tanzania Dar es Salaam. Their technical expertise, commitment to safety, and leadership capabilities have significantly contributed to the company's success. The engineer's ability to adapt to the unique challenges of the Tanzanian industrial environment underscores their professionalism and dedication. It is recommended that the engineer be considered for advanced responsibilities and leadership roles within the organization.</w:t>
      </w:r>
    </w:p>
    <w:bookmarkEnd w:id="27"/>
    <w:p>
      <w:pPr>
        <w:pStyle w:val="BodyText"/>
      </w:pPr>
      <w:r>
        <w:rPr>
          <w:bCs/>
          <w:b/>
        </w:rPr>
        <w:t xml:space="preserve">Reviewed By:</w:t>
      </w:r>
    </w:p>
    <w:p>
      <w:pPr>
        <w:pStyle w:val="BodyText"/>
      </w:pPr>
      <w:r>
        <w:t xml:space="preserve">Senior Engineering Manager</w:t>
      </w:r>
    </w:p>
    <w:p>
      <w:pPr>
        <w:pStyle w:val="BodyText"/>
      </w:pPr>
      <w:r>
        <w:t xml:space="preserve">Industrial Operations Division</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Tanzania Dar es Salaam</dc:title>
  <dc:creator/>
  <dc:language>en</dc:language>
  <cp:keywords/>
  <dcterms:created xsi:type="dcterms:W3CDTF">2026-10-10T04:35:49Z</dcterms:created>
  <dcterms:modified xsi:type="dcterms:W3CDTF">2026-10-10T04:35:49Z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