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Chemical Engineer Performance Evaluation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 Senior Chemical Engineer</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Chemical Engineer operating within the dynamic industrial landscape of United States San Francisco. The purpose of this document is to provide a comprehensive assessment of the engineer's capabilities, adherence to industry standards, and alignment with the goals of our organization. This review is conducted in accordance with the guidelines set forth by the American Institute of Chemical Engineers (AIChE) and local regulatory requirements.</w:t>
      </w:r>
    </w:p>
    <w:bookmarkEnd w:id="21"/>
    <w:bookmarkStart w:id="22" w:name="scope-of-work"/>
    <w:p>
      <w:pPr>
        <w:pStyle w:val="Heading2"/>
      </w:pPr>
      <w:r>
        <w:t xml:space="preserve">2. Scope of Work</w:t>
      </w:r>
    </w:p>
    <w:p>
      <w:pPr>
        <w:pStyle w:val="FirstParagraph"/>
      </w:pPr>
      <w:r>
        <w:t xml:space="preserve">The Chemical Engineer under review has been responsible for a variety of tasks, including but not limited to:</w:t>
      </w:r>
    </w:p>
    <w:p>
      <w:pPr>
        <w:numPr>
          <w:ilvl w:val="0"/>
          <w:numId w:val="1001"/>
        </w:numPr>
        <w:pStyle w:val="Compact"/>
      </w:pPr>
      <w:r>
        <w:t xml:space="preserve">Designing and optimizing chemical processes for efficiency and sustainability.</w:t>
      </w:r>
    </w:p>
    <w:p>
      <w:pPr>
        <w:numPr>
          <w:ilvl w:val="0"/>
          <w:numId w:val="1001"/>
        </w:numPr>
        <w:pStyle w:val="Compact"/>
      </w:pPr>
      <w:r>
        <w:t xml:space="preserve">Conducting feasibility studies for new projects in the biotechnology and pharmaceutical sectors.</w:t>
      </w:r>
    </w:p>
    <w:p>
      <w:pPr>
        <w:numPr>
          <w:ilvl w:val="0"/>
          <w:numId w:val="1001"/>
        </w:numPr>
        <w:pStyle w:val="Compact"/>
      </w:pPr>
      <w:r>
        <w:t xml:space="preserve">Ensuring compliance with environmental regulations specific to United States San Francisco and California.</w:t>
      </w:r>
    </w:p>
    <w:p>
      <w:pPr>
        <w:numPr>
          <w:ilvl w:val="0"/>
          <w:numId w:val="1001"/>
        </w:numPr>
        <w:pStyle w:val="Compact"/>
      </w:pPr>
      <w:r>
        <w:t xml:space="preserve">Collaborating with cross-functional teams to implement innovative solutions.</w:t>
      </w:r>
    </w:p>
    <w:p>
      <w:pPr>
        <w:numPr>
          <w:ilvl w:val="0"/>
          <w:numId w:val="1001"/>
        </w:numPr>
        <w:pStyle w:val="Compact"/>
      </w:pPr>
      <w:r>
        <w:t xml:space="preserve">Performing risk assessments and developing safety protocols for chemical operations.</w:t>
      </w:r>
    </w:p>
    <w:bookmarkEnd w:id="22"/>
    <w:bookmarkStart w:id="23" w:name="technical-competence"/>
    <w:p>
      <w:pPr>
        <w:pStyle w:val="Heading2"/>
      </w:pPr>
      <w:r>
        <w:t xml:space="preserve">3. Technical Competence</w:t>
      </w:r>
    </w:p>
    <w:p>
      <w:pPr>
        <w:pStyle w:val="FirstParagraph"/>
      </w:pPr>
      <w:r>
        <w:t xml:space="preserve">The Chemical Engineer has demonstrated a high level of technical competence throughout the review period. Their ability to apply advanced principles of chemical engineering to solve complex problems is commendable. Specific areas of strength include:</w:t>
      </w:r>
    </w:p>
    <w:p>
      <w:pPr>
        <w:numPr>
          <w:ilvl w:val="0"/>
          <w:numId w:val="1002"/>
        </w:numPr>
        <w:pStyle w:val="Compact"/>
      </w:pPr>
      <w:r>
        <w:rPr>
          <w:bCs/>
          <w:b/>
        </w:rPr>
        <w:t xml:space="preserve">Process Design:</w:t>
      </w:r>
      <w:r>
        <w:t xml:space="preserve"> </w:t>
      </w:r>
      <w:r>
        <w:t xml:space="preserve">The engineer has successfully designed processes that reduce energy consumption by 15% while maintaining product quality.</w:t>
      </w:r>
    </w:p>
    <w:p>
      <w:pPr>
        <w:numPr>
          <w:ilvl w:val="0"/>
          <w:numId w:val="1002"/>
        </w:numPr>
        <w:pStyle w:val="Compact"/>
      </w:pPr>
      <w:r>
        <w:rPr>
          <w:bCs/>
          <w:b/>
        </w:rPr>
        <w:t xml:space="preserve">Simulation and Modeling:</w:t>
      </w:r>
      <w:r>
        <w:t xml:space="preserve"> </w:t>
      </w:r>
      <w:r>
        <w:t xml:space="preserve">Proficient use of software tools such as Aspen Plus and MATLAB to simulate and optimize chemical processes.</w:t>
      </w:r>
    </w:p>
    <w:p>
      <w:pPr>
        <w:numPr>
          <w:ilvl w:val="0"/>
          <w:numId w:val="1002"/>
        </w:numPr>
        <w:pStyle w:val="Compact"/>
      </w:pPr>
      <w:r>
        <w:rPr>
          <w:bCs/>
          <w:b/>
        </w:rPr>
        <w:t xml:space="preserve">Regulatory Compliance:</w:t>
      </w:r>
      <w:r>
        <w:t xml:space="preserve"> </w:t>
      </w:r>
      <w:r>
        <w:t xml:space="preserve">A thorough understanding of local and federal regulations, ensuring that all projects meet the stringent environmental standards of United States San Francisco.</w:t>
      </w:r>
    </w:p>
    <w:bookmarkEnd w:id="23"/>
    <w:bookmarkStart w:id="24" w:name="project-contributions"/>
    <w:p>
      <w:pPr>
        <w:pStyle w:val="Heading2"/>
      </w:pPr>
      <w:r>
        <w:t xml:space="preserve">4. Project Contributions</w:t>
      </w:r>
    </w:p>
    <w:p>
      <w:pPr>
        <w:pStyle w:val="FirstParagraph"/>
      </w:pPr>
      <w:r>
        <w:t xml:space="preserve">The Chemical Engineer has made significant contributions to several key projects:</w:t>
      </w:r>
    </w:p>
    <w:p>
      <w:pPr>
        <w:numPr>
          <w:ilvl w:val="0"/>
          <w:numId w:val="1003"/>
        </w:numPr>
        <w:pStyle w:val="Compact"/>
      </w:pPr>
      <w:r>
        <w:rPr>
          <w:bCs/>
          <w:b/>
        </w:rPr>
        <w:t xml:space="preserve">Biotech Facility Expansion:</w:t>
      </w:r>
      <w:r>
        <w:t xml:space="preserve"> </w:t>
      </w:r>
      <w:r>
        <w:t xml:space="preserve">Led the process design for a new biotechnology facility, ensuring seamless integration with existing operations.</w:t>
      </w:r>
    </w:p>
    <w:p>
      <w:pPr>
        <w:numPr>
          <w:ilvl w:val="0"/>
          <w:numId w:val="1003"/>
        </w:numPr>
        <w:pStyle w:val="Compact"/>
      </w:pPr>
      <w:r>
        <w:rPr>
          <w:bCs/>
          <w:b/>
        </w:rPr>
        <w:t xml:space="preserve">Waste Reduction Initiative:</w:t>
      </w:r>
      <w:r>
        <w:t xml:space="preserve"> </w:t>
      </w:r>
      <w:r>
        <w:t xml:space="preserve">Developed a waste reduction strategy that decreased hazardous waste output by 20%, aligning with sustainability goals.</w:t>
      </w:r>
    </w:p>
    <w:p>
      <w:pPr>
        <w:numPr>
          <w:ilvl w:val="0"/>
          <w:numId w:val="1003"/>
        </w:numPr>
        <w:pStyle w:val="Compact"/>
      </w:pPr>
      <w:r>
        <w:rPr>
          <w:bCs/>
          <w:b/>
        </w:rPr>
        <w:t xml:space="preserve">Safety Protocol Development:</w:t>
      </w:r>
      <w:r>
        <w:t xml:space="preserve"> </w:t>
      </w:r>
      <w:r>
        <w:t xml:space="preserve">Created comprehensive safety protocols that have been adopted as best practices within the organization.</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critical for success in the field of chemical engineering. The engineer under review has excelled in these areas:</w:t>
      </w:r>
    </w:p>
    <w:p>
      <w:pPr>
        <w:numPr>
          <w:ilvl w:val="0"/>
          <w:numId w:val="1004"/>
        </w:numPr>
        <w:pStyle w:val="Compact"/>
      </w:pPr>
      <w:r>
        <w:rPr>
          <w:bCs/>
          <w:b/>
        </w:rPr>
        <w:t xml:space="preserve">Teamwork:</w:t>
      </w:r>
      <w:r>
        <w:t xml:space="preserve"> </w:t>
      </w:r>
      <w:r>
        <w:t xml:space="preserve">Actively collaborates with colleagues from various disciplines, fostering a culture of innovation and problem-solving.</w:t>
      </w:r>
    </w:p>
    <w:p>
      <w:pPr>
        <w:numPr>
          <w:ilvl w:val="0"/>
          <w:numId w:val="1004"/>
        </w:numPr>
        <w:pStyle w:val="Compact"/>
      </w:pPr>
      <w:r>
        <w:rPr>
          <w:bCs/>
          <w:b/>
        </w:rPr>
        <w:t xml:space="preserve">Communication:</w:t>
      </w:r>
      <w:r>
        <w:t xml:space="preserve"> </w:t>
      </w:r>
      <w:r>
        <w:t xml:space="preserve">Clearly articulates technical concepts to both technical and non-technical stakeholders, ensuring alignment on project goals.</w:t>
      </w:r>
    </w:p>
    <w:p>
      <w:pPr>
        <w:numPr>
          <w:ilvl w:val="0"/>
          <w:numId w:val="1004"/>
        </w:numPr>
        <w:pStyle w:val="Compact"/>
      </w:pPr>
      <w:r>
        <w:rPr>
          <w:bCs/>
          <w:b/>
        </w:rPr>
        <w:t xml:space="preserve">Mentorship:</w:t>
      </w:r>
      <w:r>
        <w:t xml:space="preserve"> </w:t>
      </w:r>
      <w:r>
        <w:t xml:space="preserve">Provides guidance and support to junior engineers, contributing to their professional development.</w:t>
      </w:r>
    </w:p>
    <w:bookmarkEnd w:id="25"/>
    <w:bookmarkStart w:id="26" w:name="areas-for-improvement"/>
    <w:p>
      <w:pPr>
        <w:pStyle w:val="Heading2"/>
      </w:pPr>
      <w:r>
        <w:t xml:space="preserve">6. Areas for Improvement</w:t>
      </w:r>
    </w:p>
    <w:p>
      <w:pPr>
        <w:pStyle w:val="FirstParagraph"/>
      </w:pPr>
      <w:r>
        <w:t xml:space="preserve">While the Chemical Engineer has performed exceptionally well, there are areas where further development could enhance their effectiveness:</w:t>
      </w:r>
    </w:p>
    <w:p>
      <w:pPr>
        <w:numPr>
          <w:ilvl w:val="0"/>
          <w:numId w:val="1005"/>
        </w:numPr>
        <w:pStyle w:val="Compact"/>
      </w:pPr>
      <w:r>
        <w:rPr>
          <w:bCs/>
          <w:b/>
        </w:rPr>
        <w:t xml:space="preserve">Project Management:</w:t>
      </w:r>
      <w:r>
        <w:t xml:space="preserve"> </w:t>
      </w:r>
      <w:r>
        <w:t xml:space="preserve">Enhancing skills in project management methodologies to better oversee large-scale initiatives.</w:t>
      </w:r>
    </w:p>
    <w:p>
      <w:pPr>
        <w:numPr>
          <w:ilvl w:val="0"/>
          <w:numId w:val="1005"/>
        </w:numPr>
        <w:pStyle w:val="Compact"/>
      </w:pPr>
      <w:r>
        <w:rPr>
          <w:bCs/>
          <w:b/>
        </w:rPr>
        <w:t xml:space="preserve">Continuous Learning:</w:t>
      </w:r>
      <w:r>
        <w:t xml:space="preserve"> </w:t>
      </w:r>
      <w:r>
        <w:t xml:space="preserve">Staying updated with emerging technologies and trends in chemical engineering to maintain a competitive edge.</w:t>
      </w:r>
    </w:p>
    <w:p>
      <w:pPr>
        <w:numPr>
          <w:ilvl w:val="0"/>
          <w:numId w:val="1005"/>
        </w:numPr>
        <w:pStyle w:val="Compact"/>
      </w:pPr>
      <w:r>
        <w:rPr>
          <w:bCs/>
          <w:b/>
        </w:rPr>
        <w:t xml:space="preserve">Networking:</w:t>
      </w:r>
      <w:r>
        <w:t xml:space="preserve"> </w:t>
      </w:r>
      <w:r>
        <w:t xml:space="preserve">Expanding professional networks within the United States San Francisco area to foster collaborations and knowledge sharing.</w:t>
      </w:r>
    </w:p>
    <w:bookmarkEnd w:id="26"/>
    <w:bookmarkStart w:id="27" w:name="conclusion"/>
    <w:p>
      <w:pPr>
        <w:pStyle w:val="Heading2"/>
      </w:pPr>
      <w:r>
        <w:t xml:space="preserve">7. Conclusion</w:t>
      </w:r>
    </w:p>
    <w:p>
      <w:pPr>
        <w:pStyle w:val="FirstParagraph"/>
      </w:pPr>
      <w:r>
        <w:t xml:space="preserve">In conclusion, the Chemical Engineer has demonstrated outstanding technical expertise, project management skills, and a commitment to excellence. Their contributions have significantly advanced our organization's objectives and reinforced our reputation as a leader in the field. This Peer Review Report serves as a testament to their capabilities and potential for future growth. It is recommended that the engineer continue to build on their strengths while addressing the identified areas for improvement.</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Chemical Engineer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dc:title>
  <dc:creator/>
  <dc:language>en</dc:language>
  <cp:keywords/>
  <dcterms:created xsi:type="dcterms:W3CDTF">2026-10-10T08:14:11Z</dcterms:created>
  <dcterms:modified xsi:type="dcterms:W3CDTF">2026-10-10T08:14:11Z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