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 Chemist</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Ahmed Hassan, Senior Pharmaceutical Auditor</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practices, technical competence, and regulatory compliance of a practicing Chemist within the bustling pharmaceutical landscape of Egypt Alexandria. Alexandria, as a major coastal hub and historical center of learning in Egypt, demands a high standard of pharmaceutical care. The review focuses on the Chemist's adherence to the Egyptian Drug Authority (EDA) regulations, the quality of patient counseling, inventory management, and the overall integrity of the pharmacy operations.</w:t>
      </w:r>
    </w:p>
    <w:p>
      <w:pPr>
        <w:pStyle w:val="BodyText"/>
      </w:pPr>
      <w:r>
        <w:t xml:space="preserve">The objective of this review is to ensure that the Chemist maintains the trust of the Alexandrian community by providing safe, effective, and ethical pharmaceutical services. This document serves as a formal assessment to identify strengths, areas for improvement, and necessary corrective actions.</w:t>
      </w:r>
    </w:p>
    <w:bookmarkEnd w:id="21"/>
    <w:bookmarkStart w:id="22" w:name="X9457e2f1b604a65ec793138e8dd04489363d7db"/>
    <w:p>
      <w:pPr>
        <w:pStyle w:val="Heading2"/>
      </w:pPr>
      <w:r>
        <w:t xml:space="preserve">2. Regulatory Compliance and Legal Standards</w:t>
      </w:r>
    </w:p>
    <w:p>
      <w:pPr>
        <w:pStyle w:val="FirstParagraph"/>
      </w:pPr>
      <w:r>
        <w:t xml:space="preserve">A critical aspect of this Peer Review Report is the evaluation of the Chemist's compliance with the stringent laws governing pharmacy practice in Egypt. The Chemist was assessed on their adherence to the Egyptian Drug Authority's guidelines regarding the storage, dispensing, and documentation of controlled substances.</w:t>
      </w:r>
    </w:p>
    <w:p>
      <w:pPr>
        <w:pStyle w:val="BodyText"/>
      </w:pPr>
      <w:r>
        <w:t xml:space="preserve">In Egypt Alexandria, where humidity and temperature fluctuations can impact drug stability, the Chemist demonstrated a commendable understanding of environmental controls. The review confirmed that the pharmacy maintains appropriate temperature logs and humidity control measures, ensuring that medications remain within their specified stability ranges. Furthermore, the Chemist's record-keeping for prescription drugs was found to be meticulous, aligning with the legal requirements set forth by the Ministry of Health and Population.</w:t>
      </w:r>
    </w:p>
    <w:bookmarkEnd w:id="22"/>
    <w:bookmarkStart w:id="23" w:name="Xcc5a9d9e2993e392ddc8a065ee8aa8af96189e2"/>
    <w:p>
      <w:pPr>
        <w:pStyle w:val="Heading2"/>
      </w:pPr>
      <w:r>
        <w:t xml:space="preserve">3. Technical Competence and Dispensing Accuracy</w:t>
      </w:r>
    </w:p>
    <w:p>
      <w:pPr>
        <w:pStyle w:val="FirstParagraph"/>
      </w:pPr>
      <w:r>
        <w:t xml:space="preserve">The core responsibility of a Chemist is the accurate dispensing of medications. During this Peer Review Report, several dispensing processes were observed. The Chemist exhibited a high level of technical competence, demonstrating proficiency in interpreting complex prescriptions and identifying potential drug interactions.</w:t>
      </w:r>
    </w:p>
    <w:p>
      <w:pPr>
        <w:pStyle w:val="BodyText"/>
      </w:pPr>
      <w:r>
        <w:t xml:space="preserve">Given the diverse patient population in Egypt Alexandria, the Chemist was also evaluated on their ability to handle multilingual prescriptions and communicate effectively with patients from various backgrounds. The review noted that the Chemist consistently double-checks dosage forms and strengths, significantly reducing the risk of medication errors. This attention to detail is crucial in maintaining the high standards expected of healthcare professionals in this region.</w:t>
      </w:r>
    </w:p>
    <w:bookmarkEnd w:id="23"/>
    <w:bookmarkStart w:id="24" w:name="Xa7fdff0bf44c3f47eb0e166e34359722516f4fe"/>
    <w:p>
      <w:pPr>
        <w:pStyle w:val="Heading2"/>
      </w:pPr>
      <w:r>
        <w:t xml:space="preserve">4. Patient Counseling and Community Engagement</w:t>
      </w:r>
    </w:p>
    <w:p>
      <w:pPr>
        <w:pStyle w:val="FirstParagraph"/>
      </w:pPr>
      <w:r>
        <w:t xml:space="preserve">Effective patient counseling is a hallmark of a competent Chemist. This Peer Review Report highlights the Chemist's efforts in educating patients about their medications, including proper usage, potential side effects, and storage instructions. In Egypt Alexandria, where community health awareness is growing, the Chemist plays a vital role in promoting public health.</w:t>
      </w:r>
    </w:p>
    <w:p>
      <w:pPr>
        <w:pStyle w:val="BodyText"/>
      </w:pPr>
      <w:r>
        <w:t xml:space="preserve">The review observed that the Chemist takes the time to address patient concerns and provides clear, understandable advice. This approach not only enhances patient adherence to treatment plans but also fosters a trusting relationship between the pharmacy and the community. The Chemist's ability to communicate in both Arabic and English further enhances their accessibility to a broader range of patients, including tourists and expatriates residing in Alexandria.</w:t>
      </w:r>
    </w:p>
    <w:bookmarkEnd w:id="24"/>
    <w:bookmarkStart w:id="25" w:name="X1ad9649ef6045590011b9ab202f17909a34b819"/>
    <w:p>
      <w:pPr>
        <w:pStyle w:val="Heading2"/>
      </w:pPr>
      <w:r>
        <w:t xml:space="preserve">5. Inventory Management and Quality Assurance</w:t>
      </w:r>
    </w:p>
    <w:p>
      <w:pPr>
        <w:pStyle w:val="FirstParagraph"/>
      </w:pPr>
      <w:r>
        <w:t xml:space="preserve">Proper inventory management is essential for the smooth operation of any pharmacy. This Peer Review Report assessed the Chemist's practices in maintaining an adequate stock of medications while minimizing waste and expiration. The Chemist was found to implement a robust system for tracking inventory levels, ensuring that essential drugs are always available to meet the needs of patients in Egypt Alexandria.</w:t>
      </w:r>
    </w:p>
    <w:p>
      <w:pPr>
        <w:pStyle w:val="BodyText"/>
      </w:pPr>
      <w:r>
        <w:t xml:space="preserve">Additionally, the review examined the Chemist's procedures for handling expired or recalled medications. The Chemist demonstrated a proactive approach to quality assurance, regularly inspecting stock and promptly removing any compromised products from shelves. This diligence is critical in preventing the distribution of ineffective or harmful medications to the public.</w:t>
      </w:r>
    </w:p>
    <w:bookmarkEnd w:id="25"/>
    <w:bookmarkStart w:id="26" w:name="areas-for-improvement"/>
    <w:p>
      <w:pPr>
        <w:pStyle w:val="Heading2"/>
      </w:pPr>
      <w:r>
        <w:t xml:space="preserve">6. Areas for Improvement</w:t>
      </w:r>
    </w:p>
    <w:p>
      <w:pPr>
        <w:pStyle w:val="FirstParagraph"/>
      </w:pPr>
      <w:r>
        <w:t xml:space="preserve">While the Chemist has demonstrated a high level of professionalism, this Peer Review Report identifies a few areas for improvement. Firstly, there is an opportunity to enhance the use of digital tools for patient record-keeping and medication management. Implementing a more advanced pharmacy management system could streamline operations and improve data accuracy.</w:t>
      </w:r>
    </w:p>
    <w:p>
      <w:pPr>
        <w:pStyle w:val="BodyText"/>
      </w:pPr>
      <w:r>
        <w:t xml:space="preserve">Secondly, the Chemist could benefit from additional training in emerging pharmaceutical therapies and technologies. Staying updated with the latest advancements in the field will enable the Chemist to provide even more comprehensive care to patients in Egypt Alexandria. Finally, increasing community outreach programs could further strengthen the pharmacy's role as a health resource in the local area.</w:t>
      </w:r>
    </w:p>
    <w:bookmarkEnd w:id="26"/>
    <w:bookmarkStart w:id="27" w:name="conclusion"/>
    <w:p>
      <w:pPr>
        <w:pStyle w:val="Heading2"/>
      </w:pPr>
      <w:r>
        <w:t xml:space="preserve">7. Conclusion</w:t>
      </w:r>
    </w:p>
    <w:p>
      <w:pPr>
        <w:pStyle w:val="FirstParagraph"/>
      </w:pPr>
      <w:r>
        <w:t xml:space="preserve">In conclusion, this Peer Review Report affirms that the Chemist under review meets the professional standards expected of a healthcare provider in Egypt Alexandria. The Chemist's commitment to regulatory compliance, technical excellence, and patient-centered care is evident. By addressing the identified areas for improvement, the Chemist can continue to elevate the quality of pharmaceutical services provided to the community.</w:t>
      </w:r>
    </w:p>
    <w:p>
      <w:pPr>
        <w:pStyle w:val="BodyText"/>
      </w:pPr>
      <w:r>
        <w:t xml:space="preserve">This report serves as a testament to the Chemist's dedication to their profession and their role in safeguarding public health in Alexandria. It is recommended that the Chemist maintain their current practices while actively pursuing the suggested enhancements to further optimize their pharmacy operations.</w:t>
      </w:r>
    </w:p>
    <w:bookmarkEnd w:id="27"/>
    <w:p>
      <w:pPr>
        <w:pStyle w:val="BodyText"/>
      </w:pPr>
      <w:r>
        <w:rPr>
          <w:bCs/>
          <w:b/>
        </w:rPr>
        <w:t xml:space="preserve">Reviewed by:</w:t>
      </w:r>
    </w:p>
    <w:p>
      <w:pPr>
        <w:pStyle w:val="BodyText"/>
      </w:pPr>
      <w:r>
        <w:t xml:space="preserve">Dr. Ahmed Hassan</w:t>
      </w:r>
    </w:p>
    <w:p>
      <w:pPr>
        <w:pStyle w:val="BodyText"/>
      </w:pPr>
      <w:r>
        <w:t xml:space="preserve">Senior Pharmaceutical Auditor</w:t>
      </w:r>
    </w:p>
    <w:p>
      <w:pPr>
        <w:pStyle w:val="BodyText"/>
      </w:pP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Egypt Alexandria</dc:title>
  <dc:creator/>
  <dc:language>en</dc:language>
  <cp:keywords/>
  <dcterms:created xsi:type="dcterms:W3CDTF">2026-10-10T08:08:35Z</dcterms:created>
  <dcterms:modified xsi:type="dcterms:W3CDTF">2026-10-10T08:08:35Z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