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expertise, and contributions of a Chemist operating within the dynamic scientific and industrial landscape of France Marseille. Marseille, as a key hub for pharmaceuticals, cosmetics, and environmental research in southern France, presents unique challenges and opportunities for chemical professionals. This report aims to provide a comprehensive assessment of the Chemist's technical skills, research capabilities, adherence to safety protocols, and overall impact on their team and organization.</w:t>
      </w:r>
    </w:p>
    <w:bookmarkEnd w:id="21"/>
    <w:bookmarkStart w:id="22" w:name="background-information"/>
    <w:p>
      <w:pPr>
        <w:pStyle w:val="Heading2"/>
      </w:pPr>
      <w:r>
        <w:t xml:space="preserve">2. Background Information</w:t>
      </w:r>
    </w:p>
    <w:p>
      <w:pPr>
        <w:pStyle w:val="FirstParagraph"/>
      </w:pPr>
      <w:r>
        <w:t xml:space="preserve">The Chemist under review has been employed at a leading research facility in Marseille for the past three years. Their primary responsibilities include conducting chemical analyses, developing new formulations, ensuring compliance with French and European regulations, and collaborating with interdisciplinary teams. Marseille's strategic location and its focus on innovation in the chemical sector make it an ideal environment for advancing scientific research and industrial applications.</w:t>
      </w:r>
    </w:p>
    <w:bookmarkEnd w:id="22"/>
    <w:bookmarkStart w:id="23" w:name="technical-competence"/>
    <w:p>
      <w:pPr>
        <w:pStyle w:val="Heading2"/>
      </w:pPr>
      <w:r>
        <w:t xml:space="preserve">3. Technical Competence</w:t>
      </w:r>
    </w:p>
    <w:p>
      <w:pPr>
        <w:pStyle w:val="FirstParagraph"/>
      </w:pPr>
      <w:r>
        <w:t xml:space="preserve">The Chemist demonstrates a high level of technical competence, particularly in analytical chemistry and organic synthesis. Their ability to utilize advanced instrumentation, such as gas chromatography-mass spectrometry (GC-MS) and nuclear magnetic resonance (NMR), is commendable. In the context of France Marseille, where precision and innovation are paramount, the Chemist's proficiency in these areas significantly contributes to the quality and reliability of research outcomes.</w:t>
      </w:r>
    </w:p>
    <w:p>
      <w:pPr>
        <w:pStyle w:val="BodyText"/>
      </w:pPr>
      <w:r>
        <w:t xml:space="preserve">Furthermore, the Chemist has shown a strong understanding of regulatory frameworks, including those set by the European Medicines Agency (EMA) and the French National Agency for the Safety of Medicines and Health Products (ANSM). This knowledge is crucial for ensuring that all chemical processes and products meet the stringent standards required in the French market.</w:t>
      </w:r>
    </w:p>
    <w:bookmarkEnd w:id="23"/>
    <w:bookmarkStart w:id="24" w:name="research-and-development-contributions"/>
    <w:p>
      <w:pPr>
        <w:pStyle w:val="Heading2"/>
      </w:pPr>
      <w:r>
        <w:t xml:space="preserve">4. Research and Development Contributions</w:t>
      </w:r>
    </w:p>
    <w:p>
      <w:pPr>
        <w:pStyle w:val="FirstParagraph"/>
      </w:pPr>
      <w:r>
        <w:t xml:space="preserve">One of the standout aspects of the Chemist's performance is their contribution to research and development projects. They have been instrumental in several initiatives aimed at developing sustainable chemical processes, aligning with Marseille's growing emphasis on green chemistry and environmental sustainability. Their work on reducing waste and improving energy efficiency in chemical reactions has not only enhanced the organization's operational efficiency but also positioned it as a leader in eco-friendly practices within the region.</w:t>
      </w:r>
    </w:p>
    <w:p>
      <w:pPr>
        <w:pStyle w:val="BodyText"/>
      </w:pPr>
      <w:r>
        <w:t xml:space="preserve">Additionally, the Chemist has published several papers in reputable journals, highlighting their ability to communicate complex scientific findings effectively. These publications have elevated the profile of the organization and contributed to the broader scientific community's understanding of key chemical processes.</w:t>
      </w:r>
    </w:p>
    <w:bookmarkEnd w:id="24"/>
    <w:bookmarkStart w:id="25" w:name="safety-and-compliance"/>
    <w:p>
      <w:pPr>
        <w:pStyle w:val="Heading2"/>
      </w:pPr>
      <w:r>
        <w:t xml:space="preserve">5. Safety and Compliance</w:t>
      </w:r>
    </w:p>
    <w:p>
      <w:pPr>
        <w:pStyle w:val="FirstParagraph"/>
      </w:pPr>
      <w:r>
        <w:t xml:space="preserve">Safety is a critical aspect of any chemical operation, and the Chemist has consistently demonstrated a strong commitment to maintaining a safe working environment. They adhere strictly to all safety protocols and have actively participated in training sessions to stay updated on the latest safety practices. In France Marseille, where regulatory compliance is rigorously enforced, the Chemist's diligence in this area is particularly noteworthy.</w:t>
      </w:r>
    </w:p>
    <w:p>
      <w:pPr>
        <w:pStyle w:val="BodyText"/>
      </w:pPr>
      <w:r>
        <w:t xml:space="preserve">The Chemist has also played a key role in conducting risk assessments and implementing measures to mitigate potential hazards. Their proactive approach to safety has helped prevent accidents and ensured that all operations comply with both national and international standards.</w:t>
      </w:r>
    </w:p>
    <w:bookmarkEnd w:id="25"/>
    <w:bookmarkStart w:id="26" w:name="collaboration-and-teamwork"/>
    <w:p>
      <w:pPr>
        <w:pStyle w:val="Heading2"/>
      </w:pPr>
      <w:r>
        <w:t xml:space="preserve">6. Collaboration and Teamwork</w:t>
      </w:r>
    </w:p>
    <w:p>
      <w:pPr>
        <w:pStyle w:val="FirstParagraph"/>
      </w:pPr>
      <w:r>
        <w:t xml:space="preserve">Effective collaboration is essential in the field of chemistry, especially in a diverse and interconnected environment like France Marseille. The Chemist has shown excellent teamwork skills, working seamlessly with colleagues from various disciplines, including biology, engineering, and data science. Their ability to communicate complex ideas clearly and listen to others' perspectives has fostered a collaborative and innovative work culture.</w:t>
      </w:r>
    </w:p>
    <w:p>
      <w:pPr>
        <w:pStyle w:val="BodyText"/>
      </w:pPr>
      <w:r>
        <w:t xml:space="preserve">Moreover, the Chemist has mentored junior staff, providing guidance and support to help them develop their skills and advance their careers. This commitment to knowledge sharing and professional development is highly valued within the organization and contributes to its long-term success.</w:t>
      </w:r>
    </w:p>
    <w:bookmarkEnd w:id="26"/>
    <w:bookmarkStart w:id="27" w:name="areas-for-improvement"/>
    <w:p>
      <w:pPr>
        <w:pStyle w:val="Heading2"/>
      </w:pPr>
      <w:r>
        <w:t xml:space="preserve">7. Areas for Improvement</w:t>
      </w:r>
    </w:p>
    <w:p>
      <w:pPr>
        <w:pStyle w:val="FirstParagraph"/>
      </w:pPr>
      <w:r>
        <w:t xml:space="preserve">While the Chemist's performance is largely exemplary, there are a few areas where improvement could be beneficial. Firstly, enhancing their proficiency in computational chemistry tools could further augment their research capabilities and enable more sophisticated modeling and simulations. Secondly, expanding their network within the broader scientific community in France Marseille could open up new opportunities for collaboration and knowledge exchange.</w:t>
      </w:r>
    </w:p>
    <w:bookmarkEnd w:id="27"/>
    <w:bookmarkStart w:id="28" w:name="conclusion"/>
    <w:p>
      <w:pPr>
        <w:pStyle w:val="Heading2"/>
      </w:pPr>
      <w:r>
        <w:t xml:space="preserve">8. Conclusion</w:t>
      </w:r>
    </w:p>
    <w:p>
      <w:pPr>
        <w:pStyle w:val="FirstParagraph"/>
      </w:pPr>
      <w:r>
        <w:t xml:space="preserve">In conclusion, the Chemist under review has demonstrated exceptional technical skills, research acumen, and a strong commitment to safety and collaboration. Their contributions have significantly advanced the organization's goals and positioned it as a leader in the chemical sector in France Marseille. With continued focus on the identified areas for improvement, the Chemist is well-positioned to achieve even greater success in their career and make further valuable contributions to the scientific community.</w:t>
      </w:r>
    </w:p>
    <w:bookmarkEnd w:id="28"/>
    <w:p>
      <w:pPr>
        <w:pStyle w:val="BodyText"/>
      </w:pPr>
      <w:r>
        <w:rPr>
          <w:bCs/>
          <w:b/>
        </w:rPr>
        <w:t xml:space="preserve">Prepared by:</w:t>
      </w:r>
    </w:p>
    <w:p>
      <w:pPr>
        <w:pStyle w:val="BodyText"/>
      </w:pPr>
      <w:r>
        <w:t xml:space="preserve">Dr. Jean Dupont</w:t>
      </w:r>
    </w:p>
    <w:p>
      <w:pPr>
        <w:pStyle w:val="BodyText"/>
      </w:pPr>
      <w:r>
        <w:t xml:space="preserve">Senior Research Scientist</w:t>
      </w:r>
    </w:p>
    <w:p>
      <w:pPr>
        <w:pStyle w:val="BodyText"/>
      </w:pPr>
      <w:r>
        <w:t xml:space="preserve">Marseille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France Marseille</dc:title>
  <dc:creator/>
  <dc:language>en</dc:language>
  <cp:keywords/>
  <dcterms:created xsi:type="dcterms:W3CDTF">2026-10-10T13:53:04Z</dcterms:created>
  <dcterms:modified xsi:type="dcterms:W3CDTF">2026-10-10T13:53:04Z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