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Iran</w:t>
      </w:r>
      <w:r>
        <w:t xml:space="preserve"> </w:t>
      </w:r>
      <w:r>
        <w:t xml:space="preserve">Tehran</w:t>
      </w:r>
    </w:p>
    <w:bookmarkStart w:id="26" w:name="Xeedaf47cca8d78349b90305d5d97ba78348affe"/>
    <w:p>
      <w:pPr>
        <w:pStyle w:val="Heading1"/>
      </w:pPr>
      <w:r>
        <w:t xml:space="preserve">Peer Review Report: Professional Competency of a Chemist</w:t>
      </w:r>
    </w:p>
    <w:p>
      <w:pPr>
        <w:pStyle w:val="FirstParagraph"/>
      </w:pPr>
      <w:r>
        <w:rPr>
          <w:bCs/>
          <w:b/>
        </w:rPr>
        <w:t xml:space="preserve">Location:</w:t>
      </w:r>
      <w:r>
        <w:t xml:space="preserve"> </w:t>
      </w:r>
      <w:r>
        <w:t xml:space="preserve">Tehran, Iran</w:t>
      </w:r>
      <w:r>
        <w:br/>
      </w:r>
      <w:r>
        <w:rPr>
          <w:bCs/>
          <w:b/>
        </w:rPr>
        <w:t xml:space="preserve">Date:</w:t>
      </w:r>
      <w:r>
        <w:t xml:space="preserve"> </w:t>
      </w:r>
      <w:r>
        <w:t xml:space="preserve">October 24, 2023</w:t>
      </w:r>
      <w:r>
        <w:br/>
      </w:r>
      <w:r>
        <w:rPr>
          <w:bCs/>
          <w:b/>
        </w:rPr>
        <w:t xml:space="preserve">Review Type:</w:t>
      </w:r>
      <w:r>
        <w:t xml:space="preserve"> </w:t>
      </w:r>
      <w:r>
        <w:t xml:space="preserve">Annual Professional Assessment</w:t>
      </w:r>
    </w:p>
    <w:p>
      <w:pPr>
        <w:pStyle w:val="BodyText"/>
      </w:pPr>
      <w:r>
        <w:rPr>
          <w:bCs/>
          <w:b/>
        </w:rPr>
        <w:t xml:space="preserve">Subject:</w:t>
      </w:r>
      <w:r>
        <w:t xml:space="preserve"> </w:t>
      </w:r>
      <w:r>
        <w:t xml:space="preserve">Dr. [Name Redacted]</w:t>
      </w:r>
      <w:r>
        <w:br/>
      </w:r>
      <w:r>
        <w:rPr>
          <w:bCs/>
          <w:b/>
        </w:rPr>
        <w:t xml:space="preserve">Role:</w:t>
      </w:r>
      <w:r>
        <w:t xml:space="preserve"> </w:t>
      </w:r>
      <w:r>
        <w:t xml:space="preserve">Senior Analytical Chemist</w:t>
      </w:r>
      <w:r>
        <w:br/>
      </w:r>
      <w:r>
        <w:rPr>
          <w:bCs/>
          <w:b/>
        </w:rPr>
        <w:t xml:space="preserve">Department:</w:t>
      </w:r>
      <w:r>
        <w:t xml:space="preserve"> </w:t>
      </w:r>
      <w:r>
        <w:t xml:space="preserve">Pharmaceutical Quality Control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ethical conduct of a practicing Chemist based in Tehran, Iran. The review is conducted in accordance with the standards set by the Iranian Ministry of Health and Medical Education and aligns with international best practices in chemical analysis and laboratory management. The primary objective of this document is to assess the Chemist's contribution to the scientific community in Tehran, their adherence to safety protocols, and their ability to innovate within the local pharmaceutical and industrial sectors.</w:t>
      </w:r>
    </w:p>
    <w:p>
      <w:pPr>
        <w:pStyle w:val="BodyText"/>
      </w:pPr>
      <w:r>
        <w:t xml:space="preserve">The review process involved a detailed examination of recent research outputs, laboratory audits, peer feedback, and an analysis of the Chemist's role in advancing chemical sciences within the specific regulatory and environmental context of Iran. The findings indicate a high level of competency, with specific recommendations for further professional development in digital data management and cross-border collaboration.</w:t>
      </w:r>
    </w:p>
    <w:bookmarkEnd w:id="20"/>
    <w:bookmarkStart w:id="21" w:name="X53bc4e96538f2529b562733e2f429ea6a135b0d"/>
    <w:p>
      <w:pPr>
        <w:pStyle w:val="Heading2"/>
      </w:pPr>
      <w:r>
        <w:t xml:space="preserve">2. Technical Competency and Analytical Rigor</w:t>
      </w:r>
    </w:p>
    <w:p>
      <w:pPr>
        <w:pStyle w:val="FirstParagraph"/>
      </w:pPr>
      <w:r>
        <w:t xml:space="preserve">The core of this Peer Review Report focuses on the technical capabilities of the Chemist. Operating in Tehran, a hub for pharmaceutical manufacturing and petrochemical research in the Middle East, the Chemist is expected to maintain exceptional standards of analytical rigor. The review confirms that the subject demonstrates profound expertise in chromatography, spectroscopy, and mass spectrometry.</w:t>
      </w:r>
    </w:p>
    <w:p>
      <w:pPr>
        <w:pStyle w:val="BodyText"/>
      </w:pPr>
      <w:r>
        <w:t xml:space="preserve">Specifically, the Chemist's work in validating new methods for drug purity analysis has been instrumental in ensuring that products manufactured in Tehran meet both national Iranian standards and international pharmacopoeia requirements. The ability to troubleshoot complex instrumental failures and maintain calibration integrity is noted as a standout strength. Furthermore, the Chemist has successfully integrated advanced computational chemistry tools into their workflow, enhancing the predictive accuracy of chemical reactions and material properties.</w:t>
      </w:r>
    </w:p>
    <w:p>
      <w:pPr>
        <w:pStyle w:val="BodyText"/>
      </w:pPr>
      <w:r>
        <w:t xml:space="preserve">The review also highlights the Chemist's proficiency in handling hazardous materials. Given the dense urban environment of Tehran, the management of chemical waste and the prevention of volatile emissions are critical. The Chemist has consistently demonstrated adherence to strict environmental safety protocols, ensuring that laboratory operations do not negatively impact the surrounding community or the local ecosystem.</w:t>
      </w:r>
    </w:p>
    <w:bookmarkEnd w:id="21"/>
    <w:bookmarkStart w:id="22" w:name="research-contribution-and-innovation"/>
    <w:p>
      <w:pPr>
        <w:pStyle w:val="Heading2"/>
      </w:pPr>
      <w:r>
        <w:t xml:space="preserve">3. Research Contribution and Innovation</w:t>
      </w:r>
    </w:p>
    <w:p>
      <w:pPr>
        <w:pStyle w:val="FirstParagraph"/>
      </w:pPr>
      <w:r>
        <w:t xml:space="preserve">Innovation is a vital component of the modern Chemist's role. This Peer Review Report evaluates the subject's contributions to scientific literature and local industry advancements. The Chemist has been an active contributor to several peer-reviewed journals, focusing on the synthesis of novel organic compounds and the optimization of industrial chemical processes relevant to Iran's economy.</w:t>
      </w:r>
    </w:p>
    <w:p>
      <w:pPr>
        <w:pStyle w:val="BodyText"/>
      </w:pPr>
      <w:r>
        <w:t xml:space="preserve">A significant aspect of the review is the Chemist's engagement with local academic institutions in Tehran, such as the University of Tehran and Sharif University of Technology. By supervising graduate students and collaborating on joint research projects, the Chemist plays a pivotal role in mentoring the next generation of Iranian scientists. This mentorship is crucial for sustaining the high quality of chemical research in the region.</w:t>
      </w:r>
    </w:p>
    <w:p>
      <w:pPr>
        <w:pStyle w:val="BodyText"/>
      </w:pPr>
      <w:r>
        <w:t xml:space="preserve">Additionally, the Chemist has shown initiative in adapting global research trends to local needs. For instance, recent projects involving the development of cost-effective water purification chemicals address specific environmental challenges faced by Tehran. This alignment of scientific inquiry with societal needs is highly commendable and reflects a deep understanding of the local context.</w:t>
      </w:r>
    </w:p>
    <w:bookmarkEnd w:id="22"/>
    <w:bookmarkStart w:id="23" w:name="X0716c0ca09c71cab89b4972083562ba891aca38"/>
    <w:p>
      <w:pPr>
        <w:pStyle w:val="Heading2"/>
      </w:pPr>
      <w:r>
        <w:t xml:space="preserve">4. Professional Ethics and Regulatory Compliance</w:t>
      </w:r>
    </w:p>
    <w:p>
      <w:pPr>
        <w:pStyle w:val="FirstParagraph"/>
      </w:pPr>
      <w:r>
        <w:t xml:space="preserve">Integrity is paramount in the field of chemistry. This Peer Review Report thoroughly examines the Chemist's adherence to ethical standards and regulatory frameworks. In Iran, the pharmaceutical and chemical industries are heavily regulated to ensure public safety. The Chemist has demonstrated an unwavering commitment to these regulations, maintaining meticulous records of all experiments, data analyses, and safety inspections.</w:t>
      </w:r>
    </w:p>
    <w:p>
      <w:pPr>
        <w:pStyle w:val="BodyText"/>
      </w:pPr>
      <w:r>
        <w:t xml:space="preserve">The review found no instances of data manipulation or ethical breaches. The Chemist consistently reports adverse events and experimental anomalies transparently, fostering a culture of honesty and accountability within the laboratory. Furthermore, the Chemist actively participates in internal audits and external inspections, ensuring that the facility remains compliant with the latest directives from the Iranian Food and Drug Administration.</w:t>
      </w:r>
    </w:p>
    <w:p>
      <w:pPr>
        <w:pStyle w:val="BodyText"/>
      </w:pPr>
      <w:r>
        <w:t xml:space="preserve">Professional conduct extends beyond the laboratory. The Chemist is noted for their respectful and collaborative interactions with colleagues, suppliers, and regulatory bodies. This professionalism enhances the reputation of the institution and contributes to a positive working environment in Tehran's competitive scientific sector.</w:t>
      </w:r>
    </w:p>
    <w:bookmarkEnd w:id="23"/>
    <w:bookmarkStart w:id="24" w:name="recommendations-and-future-outlook"/>
    <w:p>
      <w:pPr>
        <w:pStyle w:val="Heading2"/>
      </w:pPr>
      <w:r>
        <w:t xml:space="preserve">5. Recommendations and Future Outlook</w:t>
      </w:r>
    </w:p>
    <w:p>
      <w:pPr>
        <w:pStyle w:val="FirstParagraph"/>
      </w:pPr>
      <w:r>
        <w:t xml:space="preserve">Based on the findings of this Peer Review Report, several recommendations are proposed to further enhance the Chemist's professional trajectory. First, it is recommended that the Chemist pursue advanced training in artificial intelligence applications for chemical discovery. This will allow for greater efficiency and innovation in research projects.</w:t>
      </w:r>
    </w:p>
    <w:p>
      <w:pPr>
        <w:pStyle w:val="BodyText"/>
      </w:pPr>
      <w:r>
        <w:t xml:space="preserve">Second, increasing international collaboration is advised. While the Chemist is well-established in Tehran, engaging with global research networks can provide access to new technologies and perspectives. This is particularly important given the evolving landscape of global science and the potential for sanctions or trade barriers to impact local research.</w:t>
      </w:r>
    </w:p>
    <w:p>
      <w:pPr>
        <w:pStyle w:val="BodyText"/>
      </w:pPr>
      <w:r>
        <w:t xml:space="preserve">Finally, the Chemist is encouraged to take on a more prominent leadership role in professional associations within Iran. By advocating for better resources and safety standards, the Chemist can influence policy and improve the working conditions for chemists across the country.</w:t>
      </w:r>
    </w:p>
    <w:bookmarkEnd w:id="24"/>
    <w:bookmarkStart w:id="25" w:name="conclusion"/>
    <w:p>
      <w:pPr>
        <w:pStyle w:val="Heading2"/>
      </w:pPr>
      <w:r>
        <w:t xml:space="preserve">6. Conclusion</w:t>
      </w:r>
    </w:p>
    <w:p>
      <w:pPr>
        <w:pStyle w:val="FirstParagraph"/>
      </w:pPr>
      <w:r>
        <w:t xml:space="preserve">In conclusion, this Peer Review Report affirms that the Chemist under review is a highly competent, ethical, and innovative professional. Their work significantly contributes to the advancement of chemical sciences in Tehran, Iran. The Chemist's dedication to quality, safety, and education sets a benchmark for others in the field. With the implementation of the recommended improvements, the Chemist is well-positioned to continue making impactful contributions to both the local community and the global scientific community.</w:t>
      </w:r>
    </w:p>
    <w:bookmarkEnd w:id="25"/>
    <w:p>
      <w:pPr>
        <w:pStyle w:val="BodyText"/>
      </w:pPr>
      <w:r>
        <w:rPr>
          <w:bCs/>
          <w:b/>
        </w:rPr>
        <w:t xml:space="preserve">Reviewer Name</w:t>
      </w:r>
      <w:r>
        <w:br/>
      </w:r>
      <w:r>
        <w:t xml:space="preserve">Senior Scientific Advisor</w:t>
      </w:r>
    </w:p>
    <w:p>
      <w:pPr>
        <w:pStyle w:val="BodyText"/>
      </w:pPr>
      <w:r>
        <w:rPr>
          <w:bCs/>
          <w:b/>
        </w:rPr>
        <w:t xml:space="preserve">Date of Submission</w:t>
      </w:r>
      <w:r>
        <w:br/>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Iran Tehran</dc:title>
  <dc:creator/>
  <dc:language>en</dc:language>
  <cp:keywords/>
  <dcterms:created xsi:type="dcterms:W3CDTF">2026-10-10T08:00:01Z</dcterms:created>
  <dcterms:modified xsi:type="dcterms:W3CDTF">2026-10-10T08:00:01Z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