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Giovanni Rossi, Senior Chemist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Chemist working within the dynamic pharmaceutical and chemical industry of Italy Milan. Milan, being a hub for innovation and research in Italy, sets high standards for professionals in the field of chemistry. This report aims to provide a comprehensive assessment of the Chemist's capabilities, adherence to regulatory standards, and overall impact on the organization.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and scientific knowledge.</w:t>
      </w:r>
    </w:p>
    <w:p>
      <w:pPr>
        <w:numPr>
          <w:ilvl w:val="0"/>
          <w:numId w:val="1001"/>
        </w:numPr>
        <w:pStyle w:val="Compact"/>
      </w:pPr>
      <w:r>
        <w:t xml:space="preserve">Quality of research and development work.</w:t>
      </w:r>
    </w:p>
    <w:p>
      <w:pPr>
        <w:numPr>
          <w:ilvl w:val="0"/>
          <w:numId w:val="1001"/>
        </w:numPr>
        <w:pStyle w:val="Compact"/>
      </w:pPr>
      <w:r>
        <w:t xml:space="preserve">Compliance with safety and regulatory standards in Italy Milan.</w:t>
      </w:r>
    </w:p>
    <w:p>
      <w:pPr>
        <w:numPr>
          <w:ilvl w:val="0"/>
          <w:numId w:val="1001"/>
        </w:numPr>
        <w:pStyle w:val="Compact"/>
      </w:pPr>
      <w:r>
        <w:t xml:space="preserve">Collaboration and communication within the team.</w:t>
      </w:r>
    </w:p>
    <w:p>
      <w:pPr>
        <w:numPr>
          <w:ilvl w:val="0"/>
          <w:numId w:val="1001"/>
        </w:numPr>
        <w:pStyle w:val="Compact"/>
      </w:pPr>
      <w:r>
        <w:t xml:space="preserve">Innovation and problem-solving abilities.</w:t>
      </w:r>
    </w:p>
    <w:bookmarkEnd w:id="22"/>
    <w:bookmarkStart w:id="23" w:name="Xa11a7287402b6905bfce01e691ad83be1d2c8dd"/>
    <w:p>
      <w:pPr>
        <w:pStyle w:val="Heading2"/>
      </w:pPr>
      <w:r>
        <w:t xml:space="preserve">3. Technical Proficiency and Scientific Knowledge</w:t>
      </w:r>
    </w:p>
    <w:p>
      <w:pPr>
        <w:pStyle w:val="FirstParagraph"/>
      </w:pPr>
      <w:r>
        <w:t xml:space="preserve">The Chemist under review demonstrates a strong foundation in chemical sciences, with expertise in organic synthesis, analytical chemistry, and process optimization. Their ability to design and execute complex experiments aligns with the rigorous standards expected in Italy Milan's competitive research environment. The Chemist's knowledge of advanced techniques, such as chromatography and spectroscopy, is commendable and has significantly contributed to the accuracy and reliability of experimental results.</w:t>
      </w:r>
    </w:p>
    <w:p>
      <w:pPr>
        <w:pStyle w:val="BodyText"/>
      </w:pPr>
      <w:r>
        <w:t xml:space="preserve">Furthermore, the Chemist stays updated with the latest advancements in the field, regularly attending conferences and workshops in Italy Milan. This commitment to continuous learning ensures that their work remains at the forefront of scientific innovation.</w:t>
      </w:r>
    </w:p>
    <w:bookmarkEnd w:id="23"/>
    <w:bookmarkStart w:id="24" w:name="quality-of-research-and-development-work"/>
    <w:p>
      <w:pPr>
        <w:pStyle w:val="Heading2"/>
      </w:pPr>
      <w:r>
        <w:t xml:space="preserve">4. Quality of Research and Development Work</w:t>
      </w:r>
    </w:p>
    <w:p>
      <w:pPr>
        <w:pStyle w:val="FirstParagraph"/>
      </w:pPr>
      <w:r>
        <w:t xml:space="preserve">The Chemist has consistently delivered high-quality research outputs, contributing to several key projects within the organization. Their work on developing novel compounds for pharmaceutical applications has been particularly noteworthy. The Chemist's meticulous approach to data collection, analysis, and documentation reflects a deep understanding of the importance of precision in scientific research.</w:t>
      </w:r>
    </w:p>
    <w:p>
      <w:pPr>
        <w:pStyle w:val="BodyText"/>
      </w:pPr>
      <w:r>
        <w:t xml:space="preserve">In addition, the Chemist has played a pivotal role in optimizing manufacturing processes, resulting in improved efficiency and reduced costs. These achievements highlight their ability to bridge the gap between theoretical research and practical application, a critical skill in the fast-paced environment of Italy Milan's chemical industry.</w:t>
      </w:r>
    </w:p>
    <w:bookmarkEnd w:id="24"/>
    <w:bookmarkStart w:id="25" w:name="X99daf3ba819b9cda99c409ca8c86c6a7169cca3"/>
    <w:p>
      <w:pPr>
        <w:pStyle w:val="Heading2"/>
      </w:pPr>
      <w:r>
        <w:t xml:space="preserve">5. Compliance with Safety and Regulatory Standards</w:t>
      </w:r>
    </w:p>
    <w:p>
      <w:pPr>
        <w:pStyle w:val="FirstParagraph"/>
      </w:pPr>
      <w:r>
        <w:t xml:space="preserve">Adherence to safety protocols and regulatory standards is paramount in the field of chemistry, especially in a region like Italy Milan, where regulations are stringent. The Chemist under review has demonstrated an exemplary commitment to maintaining a safe working environment. They consistently follow established guidelines for handling hazardous materials and have actively participated in safety training programs.</w:t>
      </w:r>
    </w:p>
    <w:p>
      <w:pPr>
        <w:pStyle w:val="BodyText"/>
      </w:pPr>
      <w:r>
        <w:t xml:space="preserve">Moreover, the Chemist ensures that all research activities comply with local and international regulations, including those set by the Italian Ministry of Health and the European Medicines Agency. This diligence not only safeguards the organization but also enhances its reputation in the industry.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multidisciplinary teams. The Chemist has shown exceptional teamwork skills, working seamlessly with colleagues from various departments, including engineering, quality assurance, and regulatory affairs. Their ability to articulate complex scientific concepts in a clear and concise manner has facilitated better understanding and alignment among team members.</w:t>
      </w:r>
    </w:p>
    <w:p>
      <w:pPr>
        <w:pStyle w:val="BodyText"/>
      </w:pPr>
      <w:r>
        <w:t xml:space="preserve">In meetings and presentations, the Chemist contributes valuable insights and fosters an environment of open dialogue. This collaborative approach has been instrumental in driving project progress and achieving organizational goals in Italy Milan.</w:t>
      </w:r>
    </w:p>
    <w:bookmarkEnd w:id="26"/>
    <w:bookmarkStart w:id="27" w:name="innovation-and-problem-solving-abilities"/>
    <w:p>
      <w:pPr>
        <w:pStyle w:val="Heading2"/>
      </w:pPr>
      <w:r>
        <w:t xml:space="preserve">7. Innovation and Problem-Solving Abilities</w:t>
      </w:r>
    </w:p>
    <w:p>
      <w:pPr>
        <w:pStyle w:val="FirstParagraph"/>
      </w:pPr>
      <w:r>
        <w:t xml:space="preserve">Innovation is a cornerstone of the chemical industry, and the Chemist under review has consistently demonstrated creativity and ingenuity in their work. They have proposed and implemented novel solutions to challenging problems, such as improving reaction yields and reducing waste. Their proactive approach to identifying inefficiencies and developing innovative strategies has had a positive impact on the organization's operations.</w:t>
      </w:r>
    </w:p>
    <w:p>
      <w:pPr>
        <w:pStyle w:val="BodyText"/>
      </w:pPr>
      <w:r>
        <w:t xml:space="preserve">The Chemist's ability to think critically and adapt to changing circumstances is particularly valuable in the dynamic landscape of Italy Milan, where staying ahead of competitors requires constant innovation.</w:t>
      </w:r>
    </w:p>
    <w:bookmarkEnd w:id="27"/>
    <w:bookmarkStart w:id="28" w:name="areas-for-improvement"/>
    <w:p>
      <w:pPr>
        <w:pStyle w:val="Heading2"/>
      </w:pPr>
      <w:r>
        <w:t xml:space="preserve">8. Areas for Improvement</w:t>
      </w:r>
    </w:p>
    <w:p>
      <w:pPr>
        <w:pStyle w:val="FirstParagraph"/>
      </w:pPr>
      <w:r>
        <w:t xml:space="preserve">While the Chemist's performance is largely commendable, there are areas where further development could enhance their effectiveness:</w:t>
      </w:r>
    </w:p>
    <w:p>
      <w:pPr>
        <w:numPr>
          <w:ilvl w:val="0"/>
          <w:numId w:val="1002"/>
        </w:numPr>
        <w:pStyle w:val="Compact"/>
      </w:pPr>
      <w:r>
        <w:t xml:space="preserve">Expanding expertise in emerging fields, such as green chemistry and sustainable practices.</w:t>
      </w:r>
    </w:p>
    <w:p>
      <w:pPr>
        <w:numPr>
          <w:ilvl w:val="0"/>
          <w:numId w:val="1002"/>
        </w:numPr>
        <w:pStyle w:val="Compact"/>
      </w:pPr>
      <w:r>
        <w:t xml:space="preserve">Enhancing leadership skills to take on more supervisory roles in future projects.</w:t>
      </w:r>
    </w:p>
    <w:p>
      <w:pPr>
        <w:numPr>
          <w:ilvl w:val="0"/>
          <w:numId w:val="1002"/>
        </w:numPr>
        <w:pStyle w:val="Compact"/>
      </w:pPr>
      <w:r>
        <w:t xml:space="preserve">Increasing involvement in cross-functional initiatives to broaden their perspective and impact.</w:t>
      </w:r>
    </w:p>
    <w:bookmarkEnd w:id="28"/>
    <w:bookmarkStart w:id="29" w:name="conclusion"/>
    <w:p>
      <w:pPr>
        <w:pStyle w:val="Heading2"/>
      </w:pPr>
      <w:r>
        <w:t xml:space="preserve">9. Conclusion</w:t>
      </w:r>
    </w:p>
    <w:p>
      <w:pPr>
        <w:pStyle w:val="FirstParagraph"/>
      </w:pPr>
      <w:r>
        <w:t xml:space="preserve">In conclusion, this Peer Review Report highlights the Chemist's significant contributions to the organization and their alignment with the high standards of Italy Milan's chemical industry. Their technical expertise, commitment to quality, and collaborative spirit make them a valuable asset to the team. With continued focus on the identified areas for improvement, the Chemist is well-positioned to achieve even greater success in their career.</w:t>
      </w:r>
    </w:p>
    <w:bookmarkEnd w:id="29"/>
    <w:p>
      <w:pPr>
        <w:pStyle w:val="BodyText"/>
      </w:pPr>
      <w:r>
        <w:rPr>
          <w:bCs/>
          <w:b/>
        </w:rPr>
        <w:t xml:space="preserve">Reviewed by:</w:t>
      </w:r>
    </w:p>
    <w:p>
      <w:pPr>
        <w:pStyle w:val="BodyText"/>
      </w:pPr>
      <w:r>
        <w:t xml:space="preserve">Dr. Giovanni Rossi</w:t>
      </w:r>
    </w:p>
    <w:p>
      <w:pPr>
        <w:pStyle w:val="BodyText"/>
      </w:pPr>
      <w:r>
        <w:t xml:space="preserve">Senior Chemist</w:t>
      </w:r>
    </w:p>
    <w:p>
      <w:pPr>
        <w:pStyle w:val="BodyText"/>
      </w:pPr>
      <w:r>
        <w:t xml:space="preserve">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Italy Milan</dc:title>
  <dc:creator/>
  <dc:language>en</dc:language>
  <cp:keywords/>
  <dcterms:created xsi:type="dcterms:W3CDTF">2026-10-10T07:02:30Z</dcterms:created>
  <dcterms:modified xsi:type="dcterms:W3CDTF">2026-10-10T07:02:30Z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