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Japan</w:t>
      </w:r>
      <w:r>
        <w:t xml:space="preserve"> </w:t>
      </w:r>
      <w:r>
        <w:t xml:space="preserve">Osaka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Chemist</w:t>
      </w:r>
    </w:p>
    <w:p>
      <w:pPr>
        <w:pStyle w:val="BodyText"/>
      </w:pPr>
      <w:r>
        <w:rPr>
          <w:bCs/>
          <w:b/>
        </w:rPr>
        <w:t xml:space="preserve">Location:</w:t>
      </w:r>
      <w:r>
        <w:t xml:space="preserve"> </w:t>
      </w:r>
      <w:r>
        <w:t xml:space="preserve">Japan Osaka</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contributions of a Chemist working within the dynamic scientific community of Japan Osaka. The purpose of this report is to provide a comprehensive assessment of the Chemist's work, focusing on their adherence to scientific standards, innovation, collaboration, and impact on the local research environment in Osaka.</w:t>
      </w:r>
    </w:p>
    <w:bookmarkEnd w:id="21"/>
    <w:bookmarkStart w:id="22" w:name="background"/>
    <w:p>
      <w:pPr>
        <w:pStyle w:val="Heading2"/>
      </w:pPr>
      <w:r>
        <w:t xml:space="preserve">2. Background</w:t>
      </w:r>
    </w:p>
    <w:p>
      <w:pPr>
        <w:pStyle w:val="FirstParagraph"/>
      </w:pPr>
      <w:r>
        <w:t xml:space="preserve">Osaka, as a major hub for scientific research and industrial innovation in Japan, offers a unique environment for chemists to thrive. The city is home to prestigious institutions such as Osaka University and numerous research facilities that contribute significantly to advancements in chemistry. The Chemist under review has been an integral part of this ecosystem, contributing to various projects that align with the region's focus on cutting-edge research and development.</w:t>
      </w:r>
    </w:p>
    <w:bookmarkEnd w:id="22"/>
    <w:bookmarkStart w:id="23" w:name="technical-expertise"/>
    <w:p>
      <w:pPr>
        <w:pStyle w:val="Heading2"/>
      </w:pPr>
      <w:r>
        <w:t xml:space="preserve">3. Technical Expertise</w:t>
      </w:r>
    </w:p>
    <w:p>
      <w:pPr>
        <w:pStyle w:val="FirstParagraph"/>
      </w:pPr>
      <w:r>
        <w:t xml:space="preserve">The Chemist has demonstrated exceptional technical expertise in their field. Their proficiency in analytical techniques, synthetic methodologies, and computational chemistry has been evident in their research outputs. The Chemist's ability to design and execute complex experiments with precision and accuracy reflects a deep understanding of chemical principles and practices.</w:t>
      </w:r>
    </w:p>
    <w:p>
      <w:pPr>
        <w:pStyle w:val="BodyText"/>
      </w:pPr>
      <w:r>
        <w:t xml:space="preserve">In Japan Osaka, where collaboration between academia and industry is highly valued, the Chemist has successfully bridged the gap between theoretical research and practical applications. Their work has not only advanced scientific knowledge but also contributed to the development of innovative solutions that address real-world challenges.</w:t>
      </w:r>
    </w:p>
    <w:bookmarkEnd w:id="23"/>
    <w:bookmarkStart w:id="24" w:name="research-contributions"/>
    <w:p>
      <w:pPr>
        <w:pStyle w:val="Heading2"/>
      </w:pPr>
      <w:r>
        <w:t xml:space="preserve">4. Research Contributions</w:t>
      </w:r>
    </w:p>
    <w:p>
      <w:pPr>
        <w:pStyle w:val="FirstParagraph"/>
      </w:pPr>
      <w:r>
        <w:t xml:space="preserve">The Chemist's research contributions have been significant and impactful. They have published several high-quality papers in reputable journals, showcasing their ability to communicate complex scientific ideas effectively. Their work has been recognized by peers in the scientific community, further establishing their reputation as a leading Chemist in Japan Osaka.</w:t>
      </w:r>
    </w:p>
    <w:p>
      <w:pPr>
        <w:pStyle w:val="BodyText"/>
      </w:pPr>
      <w:r>
        <w:t xml:space="preserve">Moreover, the Chemist has actively participated in conferences and seminars, both locally and internationally, sharing their findings and engaging in discussions that foster scientific progress. Their contributions to these events have been instrumental in promoting Osaka as a center for chemical research and innovation.</w:t>
      </w:r>
    </w:p>
    <w:bookmarkEnd w:id="24"/>
    <w:bookmarkStart w:id="25" w:name="collaboration-and-teamwork"/>
    <w:p>
      <w:pPr>
        <w:pStyle w:val="Heading2"/>
      </w:pPr>
      <w:r>
        <w:t xml:space="preserve">5. Collaboration and Teamwork</w:t>
      </w:r>
    </w:p>
    <w:p>
      <w:pPr>
        <w:pStyle w:val="FirstParagraph"/>
      </w:pPr>
      <w:r>
        <w:t xml:space="preserve">Collaboration is a cornerstone of scientific advancement, and the Chemist has excelled in this area. They have worked effectively with colleagues from diverse backgrounds, fostering an environment of mutual respect and shared learning. Their ability to communicate complex ideas clearly and concisely has been particularly valuable in multidisciplinary projects.</w:t>
      </w:r>
    </w:p>
    <w:p>
      <w:pPr>
        <w:pStyle w:val="BodyText"/>
      </w:pPr>
      <w:r>
        <w:t xml:space="preserve">In Japan Osaka, where teamwork is highly valued, the Chemist has played a key role in building strong research networks. Their collaborative efforts have led to successful partnerships between academic institutions and industry players, driving innovation and economic growth in the region.</w:t>
      </w:r>
    </w:p>
    <w:bookmarkEnd w:id="25"/>
    <w:bookmarkStart w:id="26" w:name="professional-development"/>
    <w:p>
      <w:pPr>
        <w:pStyle w:val="Heading2"/>
      </w:pPr>
      <w:r>
        <w:t xml:space="preserve">6. Professional Development</w:t>
      </w:r>
    </w:p>
    <w:p>
      <w:pPr>
        <w:pStyle w:val="FirstParagraph"/>
      </w:pPr>
      <w:r>
        <w:t xml:space="preserve">The Chemist has shown a commitment to continuous professional development. They have actively sought opportunities to enhance their skills and knowledge through workshops, training programs, and self-directed learning. This dedication to growth has enabled them to stay at the forefront of their field and adapt to emerging trends and technologies.</w:t>
      </w:r>
    </w:p>
    <w:p>
      <w:pPr>
        <w:pStyle w:val="BodyText"/>
      </w:pPr>
      <w:r>
        <w:t xml:space="preserve">In Japan Osaka, where the pace of scientific advancement is rapid, the Chemist's proactive approach to professional development has been particularly commendable. Their willingness to embrace new ideas and methodologies has positioned them as a leader in their field.</w:t>
      </w:r>
    </w:p>
    <w:bookmarkEnd w:id="26"/>
    <w:bookmarkStart w:id="27" w:name="ethical-standards"/>
    <w:p>
      <w:pPr>
        <w:pStyle w:val="Heading2"/>
      </w:pPr>
      <w:r>
        <w:t xml:space="preserve">7. Ethical Standards</w:t>
      </w:r>
    </w:p>
    <w:p>
      <w:pPr>
        <w:pStyle w:val="FirstParagraph"/>
      </w:pPr>
      <w:r>
        <w:t xml:space="preserve">Ethical conduct is paramount in scientific research, and the Chemist has consistently upheld the highest ethical standards. They have demonstrated integrity in their work, ensuring that all research is conducted with transparency and accountability. Their adherence to ethical guidelines has earned them the trust and respect of their peers.</w:t>
      </w:r>
    </w:p>
    <w:p>
      <w:pPr>
        <w:pStyle w:val="BodyText"/>
      </w:pPr>
      <w:r>
        <w:t xml:space="preserve">In Japan Osaka, where ethical considerations are closely monitored, the Chemist's commitment to ethical practices has been a model for others to follow. Their actions have reinforced the importance of maintaining ethical standards in scientific research.</w:t>
      </w:r>
    </w:p>
    <w:bookmarkEnd w:id="27"/>
    <w:bookmarkStart w:id="28" w:name="conclusion"/>
    <w:p>
      <w:pPr>
        <w:pStyle w:val="Heading2"/>
      </w:pPr>
      <w:r>
        <w:t xml:space="preserve">8. Conclusion</w:t>
      </w:r>
    </w:p>
    <w:p>
      <w:pPr>
        <w:pStyle w:val="FirstParagraph"/>
      </w:pPr>
      <w:r>
        <w:t xml:space="preserve">In conclusion, this Peer Review Report highlights the outstanding contributions of the Chemist to the scientific community in Japan Osaka. Their technical expertise, research achievements, collaborative spirit, and ethical conduct have made them a valuable asset to the region. The Chemist's work has not only advanced scientific knowledge but also contributed to the broader goals of innovation and development in Osaka.</w:t>
      </w:r>
    </w:p>
    <w:p>
      <w:pPr>
        <w:pStyle w:val="BodyText"/>
      </w:pPr>
      <w:r>
        <w:t xml:space="preserve">It is recommended that the Chemist continue to pursue their research interests and collaborate with others to drive further advancements in the field of chemistry. Their dedication and passion for science serve as an inspiration to colleagues and aspiring scientists alike.</w:t>
      </w:r>
    </w:p>
    <w:bookmarkEnd w:id="28"/>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[Institution/Organization]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Japan Osaka</dc:title>
  <dc:creator/>
  <dc:language>en</dc:language>
  <cp:keywords/>
  <dcterms:created xsi:type="dcterms:W3CDTF">2026-10-10T07:33:16Z</dcterms:created>
  <dcterms:modified xsi:type="dcterms:W3CDTF">2026-10-10T07:33:16Z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