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Mexico, Mexico City</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Elena Rodriguez, Senior Chemist</w:t>
      </w:r>
    </w:p>
    <w:bookmarkEnd w:id="20"/>
    <w:bookmarkStart w:id="21" w:name="introduction"/>
    <w:p>
      <w:pPr>
        <w:pStyle w:val="Heading2"/>
      </w:pPr>
      <w:r>
        <w:t xml:space="preserve">1. Introduction</w:t>
      </w:r>
    </w:p>
    <w:p>
      <w:pPr>
        <w:pStyle w:val="FirstParagraph"/>
      </w:pPr>
      <w:r>
        <w:t xml:space="preserve">This Peer Review Report evaluates the performance, contributions, and professional conduct of a Chemist working in Mexico City, Mexico. The review aims to provide constructive feedback and recommendations for improvement, ensuring alignment with the high standards expected in the chemical sciences within this dynamic urban environment.</w:t>
      </w:r>
    </w:p>
    <w:bookmarkEnd w:id="21"/>
    <w:bookmarkStart w:id="22" w:name="background"/>
    <w:p>
      <w:pPr>
        <w:pStyle w:val="Heading2"/>
      </w:pPr>
      <w:r>
        <w:t xml:space="preserve">2. Background</w:t>
      </w:r>
    </w:p>
    <w:p>
      <w:pPr>
        <w:pStyle w:val="FirstParagraph"/>
      </w:pPr>
      <w:r>
        <w:t xml:space="preserve">The Chemist under review has been employed at a leading research institution in Mexico City for the past three years. During this period, they have been involved in various projects related to environmental chemistry, pharmaceutical development, and materials science. Mexico City, being a hub for scientific innovation in Latin America, presents unique challenges and opportunities that this report will address.</w:t>
      </w:r>
    </w:p>
    <w:bookmarkEnd w:id="22"/>
    <w:bookmarkStart w:id="23" w:name="evaluation-criteria"/>
    <w:p>
      <w:pPr>
        <w:pStyle w:val="Heading2"/>
      </w:pPr>
      <w:r>
        <w:t xml:space="preserve">3. Evaluation Criteria</w:t>
      </w:r>
    </w:p>
    <w:p>
      <w:pPr>
        <w:pStyle w:val="FirstParagraph"/>
      </w:pPr>
      <w:r>
        <w:t xml:space="preserve">The evaluation is based on the following criteria:</w:t>
      </w:r>
    </w:p>
    <w:p>
      <w:pPr>
        <w:numPr>
          <w:ilvl w:val="0"/>
          <w:numId w:val="1001"/>
        </w:numPr>
        <w:pStyle w:val="Compact"/>
      </w:pPr>
      <w:r>
        <w:t xml:space="preserve">Technical Competence</w:t>
      </w:r>
    </w:p>
    <w:p>
      <w:pPr>
        <w:numPr>
          <w:ilvl w:val="0"/>
          <w:numId w:val="1001"/>
        </w:numPr>
        <w:pStyle w:val="Compact"/>
      </w:pPr>
      <w:r>
        <w:t xml:space="preserve">Research Contributions</w:t>
      </w:r>
    </w:p>
    <w:p>
      <w:pPr>
        <w:numPr>
          <w:ilvl w:val="0"/>
          <w:numId w:val="1001"/>
        </w:numPr>
        <w:pStyle w:val="Compact"/>
      </w:pPr>
      <w:r>
        <w:t xml:space="preserve">Collaboration and Teamwork</w:t>
      </w:r>
    </w:p>
    <w:p>
      <w:pPr>
        <w:numPr>
          <w:ilvl w:val="0"/>
          <w:numId w:val="1001"/>
        </w:numPr>
        <w:pStyle w:val="Compact"/>
      </w:pPr>
      <w:r>
        <w:t xml:space="preserve">Professional Development</w:t>
      </w:r>
    </w:p>
    <w:p>
      <w:pPr>
        <w:numPr>
          <w:ilvl w:val="0"/>
          <w:numId w:val="1001"/>
        </w:numPr>
        <w:pStyle w:val="Compact"/>
      </w:pPr>
      <w:r>
        <w:t xml:space="preserve">Adherence to Ethical Standards</w:t>
      </w:r>
    </w:p>
    <w:bookmarkEnd w:id="23"/>
    <w:bookmarkStart w:id="29" w:name="detailed-assessment"/>
    <w:p>
      <w:pPr>
        <w:pStyle w:val="Heading2"/>
      </w:pPr>
      <w:r>
        <w:t xml:space="preserve">4. Detailed Assessment</w:t>
      </w:r>
    </w:p>
    <w:bookmarkStart w:id="24" w:name="technical-competence"/>
    <w:p>
      <w:pPr>
        <w:pStyle w:val="Heading3"/>
      </w:pPr>
      <w:r>
        <w:t xml:space="preserve">4.1 Technical Competence</w:t>
      </w:r>
    </w:p>
    <w:p>
      <w:pPr>
        <w:pStyle w:val="FirstParagraph"/>
      </w:pPr>
      <w:r>
        <w:t xml:space="preserve">The Chemist demonstrates a strong foundation in chemical principles and methodologies. Their ability to design and execute experiments is commendable, particularly in the context of environmental analysis, which is crucial for addressing pollution issues prevalent in Mexico City. However, there is room for improvement in adopting advanced analytical techniques, such as mass spectrometry and chromatography, which are increasingly important in modern chemical research.</w:t>
      </w:r>
    </w:p>
    <w:bookmarkEnd w:id="24"/>
    <w:bookmarkStart w:id="25" w:name="research-contributions"/>
    <w:p>
      <w:pPr>
        <w:pStyle w:val="Heading3"/>
      </w:pPr>
      <w:r>
        <w:t xml:space="preserve">4.2 Research Contributions</w:t>
      </w:r>
    </w:p>
    <w:p>
      <w:pPr>
        <w:pStyle w:val="FirstParagraph"/>
      </w:pPr>
      <w:r>
        <w:t xml:space="preserve">The Chemist has made significant contributions to ongoing research projects, particularly in the development of sustainable materials. Their work on biodegradable polymers has the potential to reduce plastic waste, a pressing concern in Mexico City. Additionally, their publications in reputable journals reflect a commitment to advancing scientific knowledge. Nevertheless, the Chemist should aim to increase the impact of their research by collaborating more frequently with international partners and seeking funding from global grants.</w:t>
      </w:r>
    </w:p>
    <w:bookmarkEnd w:id="25"/>
    <w:bookmarkStart w:id="26" w:name="collaboration-and-teamwork"/>
    <w:p>
      <w:pPr>
        <w:pStyle w:val="Heading3"/>
      </w:pPr>
      <w:r>
        <w:t xml:space="preserve">4.3 Collaboration and Teamwork</w:t>
      </w:r>
    </w:p>
    <w:p>
      <w:pPr>
        <w:pStyle w:val="FirstParagraph"/>
      </w:pPr>
      <w:r>
        <w:t xml:space="preserve">Collaboration is a key aspect of scientific progress, and the Chemist has shown a willingness to work with colleagues across disciplines. Their involvement in interdisciplinary projects, such as those combining chemistry with environmental science and public health, is particularly noteworthy. However, there have been instances where communication could be more effective, leading to minor delays in project timelines. Enhancing communication skills, especially in a multicultural setting like Mexico City, would be beneficial.</w:t>
      </w:r>
    </w:p>
    <w:bookmarkEnd w:id="26"/>
    <w:bookmarkStart w:id="27" w:name="professional-development"/>
    <w:p>
      <w:pPr>
        <w:pStyle w:val="Heading3"/>
      </w:pPr>
      <w:r>
        <w:t xml:space="preserve">4.4 Professional Development</w:t>
      </w:r>
    </w:p>
    <w:p>
      <w:pPr>
        <w:pStyle w:val="FirstParagraph"/>
      </w:pPr>
      <w:r>
        <w:t xml:space="preserve">The Chemist has actively pursued professional development opportunities, including attending conferences and workshops in Mexico City and beyond. Their participation in local scientific communities, such as the Mexican Chemical Society, demonstrates a commitment to staying current with industry trends. To further their career, the Chemist should consider pursuing advanced certifications or specialized training in emerging areas of chemistry, such as green chemistry or nanotechnology.</w:t>
      </w:r>
    </w:p>
    <w:bookmarkEnd w:id="27"/>
    <w:bookmarkStart w:id="28" w:name="adherence-to-ethical-standards"/>
    <w:p>
      <w:pPr>
        <w:pStyle w:val="Heading3"/>
      </w:pPr>
      <w:r>
        <w:t xml:space="preserve">4.5 Adherence to Ethical Standards</w:t>
      </w:r>
    </w:p>
    <w:p>
      <w:pPr>
        <w:pStyle w:val="FirstParagraph"/>
      </w:pPr>
      <w:r>
        <w:t xml:space="preserve">Ethical conduct is paramount in scientific research, and the Chemist has consistently adhered to ethical guidelines in their work. Their transparency in reporting results and acknowledgment of collaborators reflect a strong ethical foundation. However, given the increasing scrutiny on research integrity, it is advisable for the Chemist to stay updated on the latest ethical standards and regulations, particularly those relevant to research conducted in Mexico.</w:t>
      </w:r>
    </w:p>
    <w:bookmarkEnd w:id="28"/>
    <w:bookmarkEnd w:id="29"/>
    <w:bookmarkStart w:id="30" w:name="strengths"/>
    <w:p>
      <w:pPr>
        <w:pStyle w:val="Heading2"/>
      </w:pPr>
      <w:r>
        <w:t xml:space="preserve">5. Strengths</w:t>
      </w:r>
    </w:p>
    <w:p>
      <w:pPr>
        <w:numPr>
          <w:ilvl w:val="0"/>
          <w:numId w:val="1002"/>
        </w:numPr>
        <w:pStyle w:val="Compact"/>
      </w:pPr>
      <w:r>
        <w:t xml:space="preserve">Strong technical skills in experimental design and execution.</w:t>
      </w:r>
    </w:p>
    <w:p>
      <w:pPr>
        <w:numPr>
          <w:ilvl w:val="0"/>
          <w:numId w:val="1002"/>
        </w:numPr>
        <w:pStyle w:val="Compact"/>
      </w:pPr>
      <w:r>
        <w:t xml:space="preserve">Significant contributions to sustainable materials research.</w:t>
      </w:r>
    </w:p>
    <w:p>
      <w:pPr>
        <w:numPr>
          <w:ilvl w:val="0"/>
          <w:numId w:val="1002"/>
        </w:numPr>
        <w:pStyle w:val="Compact"/>
      </w:pPr>
      <w:r>
        <w:t xml:space="preserve">Active participation in interdisciplinary projects.</w:t>
      </w:r>
    </w:p>
    <w:p>
      <w:pPr>
        <w:numPr>
          <w:ilvl w:val="0"/>
          <w:numId w:val="1002"/>
        </w:numPr>
        <w:pStyle w:val="Compact"/>
      </w:pPr>
      <w:r>
        <w:t xml:space="preserve">Commitment to professional development and continuous learning.</w:t>
      </w:r>
    </w:p>
    <w:p>
      <w:pPr>
        <w:numPr>
          <w:ilvl w:val="0"/>
          <w:numId w:val="1002"/>
        </w:numPr>
        <w:pStyle w:val="Compact"/>
      </w:pPr>
      <w:r>
        <w:t xml:space="preserve">High ethical standards in research practices.</w:t>
      </w:r>
    </w:p>
    <w:bookmarkEnd w:id="30"/>
    <w:bookmarkStart w:id="31" w:name="areas-for-improvement"/>
    <w:p>
      <w:pPr>
        <w:pStyle w:val="Heading2"/>
      </w:pPr>
      <w:r>
        <w:t xml:space="preserve">6. Areas for Improvement</w:t>
      </w:r>
    </w:p>
    <w:p>
      <w:pPr>
        <w:numPr>
          <w:ilvl w:val="0"/>
          <w:numId w:val="1003"/>
        </w:numPr>
        <w:pStyle w:val="Compact"/>
      </w:pPr>
      <w:r>
        <w:t xml:space="preserve">Adoption of advanced analytical techniques.</w:t>
      </w:r>
    </w:p>
    <w:p>
      <w:pPr>
        <w:numPr>
          <w:ilvl w:val="0"/>
          <w:numId w:val="1003"/>
        </w:numPr>
        <w:pStyle w:val="Compact"/>
      </w:pPr>
      <w:r>
        <w:t xml:space="preserve">Increasing the impact of research through international collaboration.</w:t>
      </w:r>
    </w:p>
    <w:p>
      <w:pPr>
        <w:numPr>
          <w:ilvl w:val="0"/>
          <w:numId w:val="1003"/>
        </w:numPr>
        <w:pStyle w:val="Compact"/>
      </w:pPr>
      <w:r>
        <w:t xml:space="preserve">Enhancing communication skills for better teamwork.</w:t>
      </w:r>
    </w:p>
    <w:p>
      <w:pPr>
        <w:numPr>
          <w:ilvl w:val="0"/>
          <w:numId w:val="1003"/>
        </w:numPr>
        <w:pStyle w:val="Compact"/>
      </w:pPr>
      <w:r>
        <w:t xml:space="preserve">Pursuing specialized training in emerging areas of chemistry.</w:t>
      </w:r>
    </w:p>
    <w:p>
      <w:pPr>
        <w:numPr>
          <w:ilvl w:val="0"/>
          <w:numId w:val="1003"/>
        </w:numPr>
        <w:pStyle w:val="Compact"/>
      </w:pPr>
      <w:r>
        <w:t xml:space="preserve">Staying updated on the latest ethical standards and regulations.</w:t>
      </w:r>
    </w:p>
    <w:bookmarkEnd w:id="31"/>
    <w:bookmarkStart w:id="32" w:name="recommendations"/>
    <w:p>
      <w:pPr>
        <w:pStyle w:val="Heading2"/>
      </w:pPr>
      <w:r>
        <w:t xml:space="preserve">7. Recommendations</w:t>
      </w:r>
    </w:p>
    <w:p>
      <w:pPr>
        <w:pStyle w:val="FirstParagraph"/>
      </w:pPr>
      <w:r>
        <w:t xml:space="preserve">Based on the evaluation, the following recommendations are made:</w:t>
      </w:r>
    </w:p>
    <w:p>
      <w:pPr>
        <w:numPr>
          <w:ilvl w:val="0"/>
          <w:numId w:val="1004"/>
        </w:numPr>
        <w:pStyle w:val="Compact"/>
      </w:pPr>
      <w:r>
        <w:t xml:space="preserve">Enroll in advanced training programs focused on modern analytical techniques.</w:t>
      </w:r>
    </w:p>
    <w:p>
      <w:pPr>
        <w:numPr>
          <w:ilvl w:val="0"/>
          <w:numId w:val="1004"/>
        </w:numPr>
        <w:pStyle w:val="Compact"/>
      </w:pPr>
      <w:r>
        <w:t xml:space="preserve">Seek opportunities for international collaboration to broaden the scope and impact of research.</w:t>
      </w:r>
    </w:p>
    <w:p>
      <w:pPr>
        <w:numPr>
          <w:ilvl w:val="0"/>
          <w:numId w:val="1004"/>
        </w:numPr>
        <w:pStyle w:val="Compact"/>
      </w:pPr>
      <w:r>
        <w:t xml:space="preserve">Participate in workshops or courses aimed at improving communication and teamwork skills.</w:t>
      </w:r>
    </w:p>
    <w:p>
      <w:pPr>
        <w:numPr>
          <w:ilvl w:val="0"/>
          <w:numId w:val="1004"/>
        </w:numPr>
        <w:pStyle w:val="Compact"/>
      </w:pPr>
      <w:r>
        <w:t xml:space="preserve">Explore specialized certifications in green chemistry or nanotechnology to stay at the forefront of the field.</w:t>
      </w:r>
    </w:p>
    <w:p>
      <w:pPr>
        <w:numPr>
          <w:ilvl w:val="0"/>
          <w:numId w:val="1004"/>
        </w:numPr>
        <w:pStyle w:val="Compact"/>
      </w:pPr>
      <w:r>
        <w:t xml:space="preserve">Regularly review and update knowledge of ethical standards and regulations applicable to research in Mexico.</w:t>
      </w:r>
    </w:p>
    <w:bookmarkEnd w:id="32"/>
    <w:bookmarkStart w:id="33" w:name="conclusion"/>
    <w:p>
      <w:pPr>
        <w:pStyle w:val="Heading2"/>
      </w:pPr>
      <w:r>
        <w:t xml:space="preserve">8. Conclusion</w:t>
      </w:r>
    </w:p>
    <w:p>
      <w:pPr>
        <w:pStyle w:val="FirstParagraph"/>
      </w:pPr>
      <w:r>
        <w:t xml:space="preserve">In conclusion, the Chemist under review has demonstrated a high level of competence and dedication to their work in Mexico City. Their contributions to research and professional development are commendable, and with the recommended improvements, they have the potential to become a leading figure in the field of chemistry. This Peer Review Report serves as a guide for their continued growth and success in the dynamic scientific landscape of Mexico City.</w:t>
      </w:r>
    </w:p>
    <w:bookmarkEnd w:id="33"/>
    <w:bookmarkStart w:id="34"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Elena Rodriguez</w:t>
            </w:r>
          </w:p>
        </w:tc>
        <w:tc>
          <w:tcPr/>
          <w:p>
            <w:pPr>
              <w:pStyle w:val="Compact"/>
              <w:jc w:val="left"/>
            </w:pPr>
            <w:r>
              <w:t xml:space="preserve">Senior Chemist</w:t>
            </w:r>
          </w:p>
        </w:tc>
        <w:tc>
          <w:tcPr/>
          <w:p>
            <w:pPr>
              <w:pStyle w:val="Compact"/>
              <w:jc w:val="left"/>
            </w:pPr>
            <w:r>
              <w:t xml:space="preserve">[Signature]</w:t>
            </w:r>
          </w:p>
        </w:tc>
        <w:tc>
          <w:tcPr/>
          <w:p>
            <w:pPr>
              <w:pStyle w:val="Compact"/>
              <w:jc w:val="left"/>
            </w:pPr>
            <w:r>
              <w:t xml:space="preserve">October 10, 2023</w:t>
            </w:r>
          </w:p>
        </w:tc>
      </w:tr>
      <w:tr>
        <w:tc>
          <w:tcPr/>
          <w:p>
            <w:pPr>
              <w:pStyle w:val="Compact"/>
              <w:jc w:val="left"/>
            </w:pPr>
            <w:r>
              <w:t xml:space="preserve">Chemist Under Review</w:t>
            </w:r>
          </w:p>
        </w:tc>
        <w:tc>
          <w:tcPr/>
          <w:p>
            <w:pPr>
              <w:pStyle w:val="Compact"/>
              <w:jc w:val="left"/>
            </w:pPr>
            <w:r>
              <w:t xml:space="preserve">Chemist</w:t>
            </w:r>
          </w:p>
        </w:tc>
        <w:tc>
          <w:tcPr/>
          <w:p>
            <w:pPr>
              <w:pStyle w:val="Compact"/>
              <w:jc w:val="left"/>
            </w:pPr>
            <w:r>
              <w:t xml:space="preserve">[Signature]</w:t>
            </w:r>
          </w:p>
        </w:tc>
        <w:tc>
          <w:tcPr/>
          <w:p>
            <w:pPr>
              <w:pStyle w:val="Compact"/>
              <w:jc w:val="left"/>
            </w:pPr>
            <w:r>
              <w:t xml:space="preserve">October 10, 2023</w:t>
            </w: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Mexico City</dc:title>
  <dc:creator/>
  <dc:language>en</dc:language>
  <cp:keywords/>
  <dcterms:created xsi:type="dcterms:W3CDTF">2026-10-10T12:42:43Z</dcterms:created>
  <dcterms:modified xsi:type="dcterms:W3CDTF">2026-10-10T12:42:43Z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