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Chemist</w:t>
      </w:r>
      <w:r>
        <w:t xml:space="preserve"> </w:t>
      </w:r>
      <w:r>
        <w:t xml:space="preserve">-</w:t>
      </w:r>
      <w:r>
        <w:t xml:space="preserve"> </w:t>
      </w:r>
      <w:r>
        <w:t xml:space="preserve">South</w:t>
      </w:r>
      <w:r>
        <w:t xml:space="preserve"> </w:t>
      </w:r>
      <w:r>
        <w:t xml:space="preserve">Africa</w:t>
      </w:r>
      <w:r>
        <w:t xml:space="preserve"> </w:t>
      </w:r>
      <w:r>
        <w:t xml:space="preserve">Cape</w:t>
      </w:r>
      <w:r>
        <w:t xml:space="preserve"> </w:t>
      </w:r>
      <w:r>
        <w:t xml:space="preserve">Town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and Practice Review of a Registered Chemist</w:t>
      </w:r>
    </w:p>
    <w:p>
      <w:pPr>
        <w:pStyle w:val="BodyText"/>
      </w:pPr>
      <w:r>
        <w:rPr>
          <w:bCs/>
          <w:b/>
        </w:rPr>
        <w:t xml:space="preserve">Location:</w:t>
      </w:r>
      <w:r>
        <w:t xml:space="preserve"> </w:t>
      </w:r>
      <w:r>
        <w:t xml:space="preserve">South Africa, Cape Town</w:t>
      </w:r>
    </w:p>
    <w:p>
      <w:pPr>
        <w:pStyle w:val="BodyText"/>
      </w:pPr>
      <w:r>
        <w:rPr>
          <w:bCs/>
          <w:b/>
        </w:rPr>
        <w:t xml:space="preserve">Date of Review:</w:t>
      </w:r>
      <w:r>
        <w:t xml:space="preserve"> </w:t>
      </w:r>
      <w:r>
        <w:t xml:space="preserve">October 24, 2023</w:t>
      </w:r>
    </w:p>
    <w:p>
      <w:pPr>
        <w:pStyle w:val="BodyText"/>
      </w:pPr>
      <w:r>
        <w:rPr>
          <w:bCs/>
          <w:b/>
        </w:rPr>
        <w:t xml:space="preserve">Reviewing Body:</w:t>
      </w:r>
      <w:r>
        <w:t xml:space="preserve"> </w:t>
      </w:r>
      <w:r>
        <w:t xml:space="preserve">Independent Pharmacy Practice Audit Committee</w:t>
      </w:r>
    </w:p>
    <w:bookmarkEnd w:id="20"/>
    <w:bookmarkStart w:id="21" w:name="introduction-and-scope"/>
    <w:p>
      <w:pPr>
        <w:pStyle w:val="Heading2"/>
      </w:pPr>
      <w:r>
        <w:t xml:space="preserve">1. Introduction and Scope</w:t>
      </w:r>
    </w:p>
    <w:p>
      <w:pPr>
        <w:pStyle w:val="FirstParagraph"/>
      </w:pPr>
      <w:r>
        <w:t xml:space="preserve">This Peer Review Report has been compiled to evaluate the professional standards, clinical competence, and regulatory compliance of a practicing Chemist operating within the metropolitan area of Cape Town, South Africa. The review is conducted in accordance with the guidelines set forth by the South African Pharmacy Council (SAPC) and aligns with the Medicines and Related Substances Act, Act No. 101 of 1965.</w:t>
      </w:r>
    </w:p>
    <w:p>
      <w:pPr>
        <w:pStyle w:val="BodyText"/>
      </w:pPr>
      <w:r>
        <w:t xml:space="preserve">The primary objective of this assessment is to ensure that the Chemist maintains the highest standards of patient care, medication safety, and ethical conduct expected within the Western Cape healthcare sector. Given the diverse demographic and healthcare needs of Cape Town, this review specifically examines the Chemist's ability to manage complex medication therapies, adhere to local public health initiatives, and maintain robust inventory control systems.</w:t>
      </w:r>
    </w:p>
    <w:bookmarkEnd w:id="21"/>
    <w:bookmarkStart w:id="22" w:name="X4dd00fc68482cf4cf61258feaf3b63282c0d037"/>
    <w:p>
      <w:pPr>
        <w:pStyle w:val="Heading2"/>
      </w:pPr>
      <w:r>
        <w:t xml:space="preserve">2. Regulatory Compliance and Professional Registration</w:t>
      </w:r>
    </w:p>
    <w:p>
      <w:pPr>
        <w:pStyle w:val="FirstParagraph"/>
      </w:pPr>
      <w:r>
        <w:t xml:space="preserve">The initial phase of the review confirmed that the Chemist holds a valid practicing certificate issued by the SAPC. Documentation was verified to ensure that the professional registration is current and that all mandatory Continuing Professional Development (CPD) points have been accrued for the relevant cycle. In the context of South Africa's strict regulatory environment, the Chemist demonstrated full compliance with the Code of Conduct for Pharmacists.</w:t>
      </w:r>
    </w:p>
    <w:p>
      <w:pPr>
        <w:pStyle w:val="BodyText"/>
      </w:pPr>
      <w:r>
        <w:t xml:space="preserve">Furthermore, the review assessed the Chemist's adherence to the Controlled Substances Regulations. The storage, dispensing, and record-keeping of Schedule 5, 6, 7, and 8 medicines were inspected. The facilities in Cape Town met the required security standards, including the installation of approved safes and surveillance systems, ensuring that the risk of diversion or theft of controlled substances is minimized.</w:t>
      </w:r>
    </w:p>
    <w:bookmarkEnd w:id="22"/>
    <w:bookmarkStart w:id="23" w:name="clinical-competence-and-patient-care"/>
    <w:p>
      <w:pPr>
        <w:pStyle w:val="Heading2"/>
      </w:pPr>
      <w:r>
        <w:t xml:space="preserve">3. Clinical Competence and Patient Care</w:t>
      </w:r>
    </w:p>
    <w:p>
      <w:pPr>
        <w:pStyle w:val="FirstParagraph"/>
      </w:pPr>
      <w:r>
        <w:t xml:space="preserve">A significant portion of this Peer Review Report focuses on the clinical interactions between the Chemist and patients. Observations were made regarding the dispensing process, patient counseling, and medication therapy management. The Chemist demonstrated a high level of proficiency in verifying prescriptions, checking for drug-drug interactions, and ensuring dosage accuracy.</w:t>
      </w:r>
    </w:p>
    <w:p>
      <w:pPr>
        <w:pStyle w:val="BodyText"/>
      </w:pPr>
      <w:r>
        <w:t xml:space="preserve">In Cape Town, where the prevalence of chronic conditions such as hypertension, diabetes, and HIV/AIDS is significant, the Chemist's role in chronic disease management is critical. The review found that the Chemist actively engages in patient education, providing clear instructions on medication adherence and lifestyle modifications. The Chemist was observed utilizing culturally appropriate communication strategies, ensuring that patients from diverse linguistic backgrounds within the Cape Town community fully understand their treatment plans.</w:t>
      </w:r>
    </w:p>
    <w:p>
      <w:pPr>
        <w:pStyle w:val="BodyText"/>
      </w:pPr>
      <w:r>
        <w:t xml:space="preserve">Additionally, the Chemist's involvement in local public health programs, such as tuberculosis treatment support and antiretroviral therapy (ART) adherence counseling, was noted as exemplary. This aligns with the broader healthcare goals of the Western Cape Department of Health and demonstrates a commitment to community well-being beyond mere dispensing duties.</w:t>
      </w:r>
    </w:p>
    <w:bookmarkEnd w:id="23"/>
    <w:bookmarkStart w:id="24" w:name="Xafdcb1bc347f9331da400d794725fcfb94db659"/>
    <w:p>
      <w:pPr>
        <w:pStyle w:val="Heading2"/>
      </w:pPr>
      <w:r>
        <w:t xml:space="preserve">4. Operational Standards and Inventory Management</w:t>
      </w:r>
    </w:p>
    <w:p>
      <w:pPr>
        <w:pStyle w:val="FirstParagraph"/>
      </w:pPr>
      <w:r>
        <w:t xml:space="preserve">The operational efficiency of the pharmacy practice was evaluated, with a focus on inventory management and supply chain integrity. The Chemist maintains accurate records of stock levels, ensuring that essential medicines are consistently available to patients. The review confirmed that the Chemist adheres to good storage practices, including temperature monitoring for sensitive medications, which is particularly important given the variable climate conditions in Cape Town.</w:t>
      </w:r>
    </w:p>
    <w:p>
      <w:pPr>
        <w:pStyle w:val="BodyText"/>
      </w:pPr>
      <w:r>
        <w:t xml:space="preserve">The procurement processes were found to be transparent and compliant with legal requirements. The Chemist sources medicines from registered wholesalers and manufacturers, thereby mitigating the risk of counterfeit or substandard products entering the supply chain. This is a critical aspect of patient safety in South Africa, where the threat of illicit medicines remains a concern.</w:t>
      </w:r>
    </w:p>
    <w:bookmarkEnd w:id="24"/>
    <w:bookmarkStart w:id="25" w:name="ethical-practice-and-professionalism"/>
    <w:p>
      <w:pPr>
        <w:pStyle w:val="Heading2"/>
      </w:pPr>
      <w:r>
        <w:t xml:space="preserve">5. Ethical Practice and Professionalism</w:t>
      </w:r>
    </w:p>
    <w:p>
      <w:pPr>
        <w:pStyle w:val="FirstParagraph"/>
      </w:pPr>
      <w:r>
        <w:t xml:space="preserve">Ethical conduct is a cornerstone of the pharmacy profession. This Peer Review Report assessed the Chemist's adherence to ethical principles, including confidentiality, integrity, and fairness. The Chemist was found to handle patient information with the utmost discretion, in compliance with the Protection of Personal Information Act (POPIA).</w:t>
      </w:r>
    </w:p>
    <w:p>
      <w:pPr>
        <w:pStyle w:val="BodyText"/>
      </w:pPr>
      <w:r>
        <w:t xml:space="preserve">The Chemist also demonstrated professionalism in interactions with colleagues, healthcare providers, and regulatory bodies. There were no instances of unethical behavior, such as inappropriate marketing of medicines or conflicts of interest, observed during the review period. The Chemist's commitment to ethical practice contributes to the trust and confidence that the public places in the pharmacy profession in Cape Town.</w:t>
      </w:r>
    </w:p>
    <w:bookmarkEnd w:id="25"/>
    <w:bookmarkStart w:id="26" w:name="recommendations-and-conclusion"/>
    <w:p>
      <w:pPr>
        <w:pStyle w:val="Heading2"/>
      </w:pPr>
      <w:r>
        <w:t xml:space="preserve">6. Recommendations and Conclusion</w:t>
      </w:r>
    </w:p>
    <w:p>
      <w:pPr>
        <w:pStyle w:val="FirstParagraph"/>
      </w:pPr>
      <w:r>
        <w:t xml:space="preserve">Based on the comprehensive evaluation conducted, this Peer Review Report concludes that the Chemist meets and, in several areas, exceeds the professional standards expected of a registered pharmacist in South Africa. The Chemist's practice in Cape Town is characterized by clinical excellence, regulatory compliance, and a strong commitment to patient care.</w:t>
      </w:r>
    </w:p>
    <w:p>
      <w:pPr>
        <w:pStyle w:val="BodyText"/>
      </w:pPr>
      <w:r>
        <w:t xml:space="preserve">While the overall performance is commendable, the following recommendations are made for continuous improvement:</w:t>
      </w:r>
    </w:p>
    <w:p>
      <w:pPr>
        <w:numPr>
          <w:ilvl w:val="0"/>
          <w:numId w:val="1001"/>
        </w:numPr>
        <w:pStyle w:val="Compact"/>
      </w:pPr>
      <w:r>
        <w:t xml:space="preserve">Enhance digital health integration by adopting advanced pharmacy management software to further streamline prescription processing and patient record-keeping.</w:t>
      </w:r>
    </w:p>
    <w:p>
      <w:pPr>
        <w:numPr>
          <w:ilvl w:val="0"/>
          <w:numId w:val="1001"/>
        </w:numPr>
        <w:pStyle w:val="Compact"/>
      </w:pPr>
      <w:r>
        <w:t xml:space="preserve">Expand community outreach programs to address specific health challenges faced by underserved populations in the Cape Town region.</w:t>
      </w:r>
    </w:p>
    <w:p>
      <w:pPr>
        <w:numPr>
          <w:ilvl w:val="0"/>
          <w:numId w:val="1001"/>
        </w:numPr>
        <w:pStyle w:val="Compact"/>
      </w:pPr>
      <w:r>
        <w:t xml:space="preserve">Continue to prioritize CPD activities focused on emerging therapeutic areas and public health trends.</w:t>
      </w:r>
    </w:p>
    <w:p>
      <w:pPr>
        <w:pStyle w:val="FirstParagraph"/>
      </w:pPr>
      <w:r>
        <w:t xml:space="preserve">In summary, the Chemist under review is a valuable asset to the healthcare landscape in Cape Town. The findings of this report affirm the Chemist's competence and dedication to the profession, ensuring that patients receive safe, effective, and ethical pharmaceutical care.</w:t>
      </w:r>
    </w:p>
    <w:bookmarkEnd w:id="26"/>
    <w:p>
      <w:pPr>
        <w:pStyle w:val="BodyText"/>
      </w:pPr>
      <w:r>
        <w:rPr>
          <w:bCs/>
          <w:b/>
        </w:rPr>
        <w:t xml:space="preserve">Report Prepared By:</w:t>
      </w:r>
    </w:p>
    <w:p>
      <w:pPr>
        <w:pStyle w:val="BodyText"/>
      </w:pPr>
      <w:r>
        <w:t xml:space="preserve">Dr. Sarah van der Merwe, PharmD</w:t>
      </w:r>
    </w:p>
    <w:p>
      <w:pPr>
        <w:pStyle w:val="BodyText"/>
      </w:pPr>
      <w:r>
        <w:t xml:space="preserve">Senior Peer Reviewer</w:t>
      </w:r>
    </w:p>
    <w:p>
      <w:pPr>
        <w:pStyle w:val="BodyText"/>
      </w:pPr>
      <w:r>
        <w:t xml:space="preserve">Independent Pharmacy Practice Audit Committee</w:t>
      </w:r>
    </w:p>
    <w:p>
      <w:pPr>
        <w:pStyle w:val="BodyText"/>
      </w:pPr>
      <w:r>
        <w:t xml:space="preserve">Cape Town, South Africa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Chemist - South Africa Cape Town</dc:title>
  <dc:creator/>
  <dc:language>en</dc:language>
  <cp:keywords/>
  <dcterms:created xsi:type="dcterms:W3CDTF">2026-10-10T08:13:07Z</dcterms:created>
  <dcterms:modified xsi:type="dcterms:W3CDTF">2026-10-10T08:13:07Z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