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Laboratory Practice Assessment</w:t>
      </w:r>
    </w:p>
    <w:p>
      <w:pPr>
        <w:pStyle w:val="BodyText"/>
      </w:pPr>
      <w:r>
        <w:rPr>
          <w:bCs/>
          <w:b/>
        </w:rPr>
        <w:t xml:space="preserve">Role Under Review:</w:t>
      </w:r>
      <w:r>
        <w:t xml:space="preserve"> </w:t>
      </w:r>
      <w:r>
        <w:t xml:space="preserve">Chemist</w:t>
      </w:r>
    </w:p>
    <w:p>
      <w:pPr>
        <w:pStyle w:val="BodyText"/>
      </w:pPr>
      <w:r>
        <w:rPr>
          <w:bCs/>
          <w:b/>
        </w:rPr>
        <w:t xml:space="preserve">Location:</w:t>
      </w:r>
      <w:r>
        <w:t xml:space="preserve"> </w:t>
      </w:r>
      <w:r>
        <w:t xml:space="preserve">Sudan Khartoum</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proficiency, and adherence to safety protocols of a Chemist operating within the industrial and academic sectors of Sudan Khartoum. The review process was conducted by a panel of senior chemical engineers and laboratory directors to ensure that the standards of practice align with both local regulatory requirements and international best practices. The primary objective of this assessment is to verify the integrity of chemical analysis, the safety of laboratory environments, and the overall contribution of the Chemist to the scientific community in Khartoum.</w:t>
      </w:r>
    </w:p>
    <w:bookmarkEnd w:id="21"/>
    <w:bookmarkStart w:id="22" w:name="context-and-scope-of-review"/>
    <w:p>
      <w:pPr>
        <w:pStyle w:val="Heading2"/>
      </w:pPr>
      <w:r>
        <w:t xml:space="preserve">2. Context and Scope of Review</w:t>
      </w:r>
    </w:p>
    <w:p>
      <w:pPr>
        <w:pStyle w:val="FirstParagraph"/>
      </w:pPr>
      <w:r>
        <w:t xml:space="preserve">The chemical industry in Sudan Khartoum plays a pivotal role in the nation's economic development, particularly in the sectors of pharmaceuticals, agriculture, and water treatment. Consequently, the role of the Chemist is critical. This review focuses on the Chemist's ability to manage complex chemical processes, maintain rigorous quality control standards, and operate within the specific environmental and infrastructural context of Khartoum.</w:t>
      </w:r>
    </w:p>
    <w:p>
      <w:pPr>
        <w:pStyle w:val="BodyText"/>
      </w:pPr>
      <w:r>
        <w:t xml:space="preserve">The scope of this Peer Review Report includes an evaluation of analytical accuracy, laboratory safety management, equipment maintenance, data integrity, and professional collaboration. Special attention was paid to how the Chemist adapts standard operating procedures to the local conditions found in Sudan Khartoum, including supply chain logistics for reagents and power stability considerations.</w:t>
      </w:r>
    </w:p>
    <w:bookmarkEnd w:id="22"/>
    <w:bookmarkStart w:id="23" w:name="Xc975a482ecff96366d32e41a3d4c987b909505e"/>
    <w:p>
      <w:pPr>
        <w:pStyle w:val="Heading2"/>
      </w:pPr>
      <w:r>
        <w:t xml:space="preserve">3. Technical Competency and Analytical Accuracy</w:t>
      </w:r>
    </w:p>
    <w:p>
      <w:pPr>
        <w:pStyle w:val="FirstParagraph"/>
      </w:pPr>
      <w:r>
        <w:t xml:space="preserve">The Chemist under review demonstrated a high level of technical competency in various analytical techniques, including titration, spectrophotometry, and chromatography. During the review period, the Chemist was observed conducting routine quality assurance tests on water samples sourced from the Nile River basin, a critical task for public health in Sudan Khartoum. The results obtained were consistent with expected parameters, indicating a strong grasp of analytical chemistry principles.</w:t>
      </w:r>
    </w:p>
    <w:p>
      <w:pPr>
        <w:pStyle w:val="BodyText"/>
      </w:pPr>
      <w:r>
        <w:t xml:space="preserve">Furthermore, the Chemist showed proficiency in handling hazardous materials and complex chemical syntheses required for local pharmaceutical manufacturing. The ability to troubleshoot analytical instruments and calibrate equipment without external assistance was noted as a significant strength. This self-reliance is particularly valuable in the Khartoum context, where access to immediate technical support from international vendors may be limited.</w:t>
      </w:r>
    </w:p>
    <w:bookmarkEnd w:id="23"/>
    <w:bookmarkStart w:id="24" w:name="Xb5a6b9871099c413d14998c8b7a4d854fac9f76"/>
    <w:p>
      <w:pPr>
        <w:pStyle w:val="Heading2"/>
      </w:pPr>
      <w:r>
        <w:t xml:space="preserve">4. Laboratory Safety and Environmental Compliance</w:t>
      </w:r>
    </w:p>
    <w:p>
      <w:pPr>
        <w:pStyle w:val="FirstParagraph"/>
      </w:pPr>
      <w:r>
        <w:t xml:space="preserve">Safety is a paramount concern in any chemical laboratory. This Peer Review Report highlights the Chemist's adherence to safety protocols as exemplary. The Chemist consistently utilized appropriate personal protective equipment (PPE) and ensured that all laboratory staff were trained in emergency response procedures. Given the high ambient temperatures and specific environmental conditions in Sudan Khartoum, the Chemist implemented additional measures to store temperature-sensitive reagents and chemicals safely.</w:t>
      </w:r>
    </w:p>
    <w:p>
      <w:pPr>
        <w:pStyle w:val="BodyText"/>
      </w:pPr>
      <w:r>
        <w:t xml:space="preserve">Waste management practices were also scrutinized. The Chemist demonstrated a responsible approach to chemical waste disposal, ensuring that hazardous byproducts were segregated and treated according to local environmental regulations. This commitment to environmental stewardship is essential for maintaining the ecological balance of the Khartoum region.</w:t>
      </w:r>
    </w:p>
    <w:bookmarkEnd w:id="24"/>
    <w:bookmarkStart w:id="25" w:name="data-integrity-and-documentation"/>
    <w:p>
      <w:pPr>
        <w:pStyle w:val="Heading2"/>
      </w:pPr>
      <w:r>
        <w:t xml:space="preserve">5. Data Integrity and Documentation</w:t>
      </w:r>
    </w:p>
    <w:p>
      <w:pPr>
        <w:pStyle w:val="FirstParagraph"/>
      </w:pPr>
      <w:r>
        <w:t xml:space="preserve">Accurate record-keeping is fundamental to the credibility of chemical analysis. The Chemist maintained detailed and organized laboratory notebooks, ensuring that all experimental procedures, observations, and results were documented in a clear and traceable manner. The Peer Review Report confirms that the data generated by the Chemist is reliable and can be used for regulatory submissions and scientific publications.</w:t>
      </w:r>
    </w:p>
    <w:p>
      <w:pPr>
        <w:pStyle w:val="BodyText"/>
      </w:pPr>
      <w:r>
        <w:t xml:space="preserve">The Chemist also utilized digital data management systems effectively, ensuring that records were backed up and accessible to authorized personnel. This level of organization supports transparency and accountability within the laboratory operations in Sudan Khartoum.</w:t>
      </w:r>
    </w:p>
    <w:bookmarkEnd w:id="25"/>
    <w:bookmarkStart w:id="26" w:name="Xab70be65c29e7e1d15ce5f44cdb2fafd39181f8"/>
    <w:p>
      <w:pPr>
        <w:pStyle w:val="Heading2"/>
      </w:pPr>
      <w:r>
        <w:t xml:space="preserve">6. Professional Collaboration and Leadership</w:t>
      </w:r>
    </w:p>
    <w:p>
      <w:pPr>
        <w:pStyle w:val="FirstParagraph"/>
      </w:pPr>
      <w:r>
        <w:t xml:space="preserve">The Chemist exhibited strong leadership qualities and fostered a collaborative environment within the laboratory. Regular team meetings were held to discuss ongoing projects, address challenges, and share knowledge. The Chemist actively mentored junior staff and students, contributing to the development of the next generation of chemists in Sudan Khartoum.</w:t>
      </w:r>
    </w:p>
    <w:p>
      <w:pPr>
        <w:pStyle w:val="BodyText"/>
      </w:pPr>
      <w:r>
        <w:t xml:space="preserve">Additionally, the Chemist engaged with local industry stakeholders and academic institutions, promoting the exchange of ideas and best practices. This networking effort has helped to strengthen the chemical community in Khartoum and enhance the reputation of the laboratory.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Chemist's performance and the overall laboratory operations:</w:t>
      </w:r>
    </w:p>
    <w:p>
      <w:pPr>
        <w:numPr>
          <w:ilvl w:val="0"/>
          <w:numId w:val="1001"/>
        </w:numPr>
        <w:pStyle w:val="Compact"/>
      </w:pPr>
      <w:r>
        <w:t xml:space="preserve">Invest in advanced analytical instrumentation to improve the precision and speed of chemical analyses.</w:t>
      </w:r>
    </w:p>
    <w:p>
      <w:pPr>
        <w:numPr>
          <w:ilvl w:val="0"/>
          <w:numId w:val="1001"/>
        </w:numPr>
        <w:pStyle w:val="Compact"/>
      </w:pPr>
      <w:r>
        <w:t xml:space="preserve">Develop a more robust contingency plan for power outages and supply chain disruptions, which are occasional challenges in Sudan Khartoum.</w:t>
      </w:r>
    </w:p>
    <w:p>
      <w:pPr>
        <w:numPr>
          <w:ilvl w:val="0"/>
          <w:numId w:val="1001"/>
        </w:numPr>
        <w:pStyle w:val="Compact"/>
      </w:pPr>
      <w:r>
        <w:t xml:space="preserve">Encourage the Chemist to pursue further professional development opportunities, such as international conferences and specialized training courses.</w:t>
      </w:r>
    </w:p>
    <w:p>
      <w:pPr>
        <w:numPr>
          <w:ilvl w:val="0"/>
          <w:numId w:val="1001"/>
        </w:numPr>
        <w:pStyle w:val="Compact"/>
      </w:pPr>
      <w:r>
        <w:t xml:space="preserve">Strengthen collaborations with international research institutions to access cutting-edge technologies and methodologies.</w:t>
      </w:r>
    </w:p>
    <w:bookmarkEnd w:id="27"/>
    <w:bookmarkStart w:id="28" w:name="conclusion"/>
    <w:p>
      <w:pPr>
        <w:pStyle w:val="Heading2"/>
      </w:pPr>
      <w:r>
        <w:t xml:space="preserve">8. Conclusion</w:t>
      </w:r>
    </w:p>
    <w:p>
      <w:pPr>
        <w:pStyle w:val="FirstParagraph"/>
      </w:pPr>
      <w:r>
        <w:t xml:space="preserve">In conclusion, this Peer Review Report affirms that the Chemist under review is a highly competent and dedicated professional who makes significant contributions to the chemical industry in Sudan Khartoum. The Chemist's technical skills, commitment to safety, and leadership qualities are commendable. By implementing the recommendations outlined in this report, the Chemist and the laboratory can continue to excel and serve the community effectively.</w:t>
      </w:r>
    </w:p>
    <w:bookmarkEnd w:id="28"/>
    <w:p>
      <w:pPr>
        <w:pStyle w:val="BodyText"/>
      </w:pPr>
      <w:r>
        <w:rPr>
          <w:bCs/>
          <w:b/>
        </w:rPr>
        <w:t xml:space="preserve">Prepared by:</w:t>
      </w:r>
    </w:p>
    <w:p>
      <w:pPr>
        <w:pStyle w:val="BodyText"/>
      </w:pPr>
      <w:r>
        <w:t xml:space="preserve">Dr. Ahmed Hassan</w:t>
      </w:r>
    </w:p>
    <w:p>
      <w:pPr>
        <w:pStyle w:val="BodyText"/>
      </w:pPr>
      <w:r>
        <w:t xml:space="preserve">Senior Chemical Engineer</w:t>
      </w:r>
    </w:p>
    <w:p>
      <w:pPr>
        <w:pStyle w:val="BodyText"/>
      </w:pPr>
      <w:r>
        <w:t xml:space="preserve">Peer Review Panel Chair</w:t>
      </w:r>
    </w:p>
    <w:p>
      <w:pPr>
        <w:pStyle w:val="BodyText"/>
      </w:pPr>
      <w:r>
        <w:t xml:space="preserve">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Sudan Khartoum</dc:title>
  <dc:creator/>
  <dc:language>en</dc:language>
  <cp:keywords/>
  <dcterms:created xsi:type="dcterms:W3CDTF">2026-10-10T09:19:53Z</dcterms:created>
  <dcterms:modified xsi:type="dcterms:W3CDTF">2026-10-10T09:19:53Z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