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 Performance Evaluation</w:t>
      </w:r>
    </w:p>
    <w:p>
      <w:pPr>
        <w:pStyle w:val="BodyText"/>
      </w:pPr>
      <w:r>
        <w:rPr>
          <w:bCs/>
          <w:b/>
        </w:rPr>
        <w:t xml:space="preserve">Location:</w:t>
      </w:r>
      <w:r>
        <w:t xml:space="preserve"> </w:t>
      </w:r>
      <w:r>
        <w:t xml:space="preserve">United States Houston, Texas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expertise, and collaborative contributions of the Chemist employed within our Houston-based research and development facility. The review focuses on the individual's adherence to scientific standards, safety protocols, and their impact on ongoing projects relevant to the chemical industry in the United States Houston region. The overall assessment indicates a high level of competence, with specific areas identified for continued growth and development.</w:t>
      </w:r>
    </w:p>
    <w:bookmarkEnd w:id="21"/>
    <w:bookmarkStart w:id="22" w:name="X8e7699c0dea96abbb9a5ccf2552c3dff7397ef1"/>
    <w:p>
      <w:pPr>
        <w:pStyle w:val="Heading2"/>
      </w:pPr>
      <w:r>
        <w:t xml:space="preserve">2. Technical Proficiency and Scientific Rigor</w:t>
      </w:r>
    </w:p>
    <w:p>
      <w:pPr>
        <w:pStyle w:val="FirstParagraph"/>
      </w:pPr>
      <w:r>
        <w:t xml:space="preserve">The Chemist has demonstrated exceptional technical proficiency in analytical chemistry, particularly in the areas of spectroscopy and chromatography. Their ability to interpret complex data sets has been instrumental in advancing several key projects. The precision and accuracy of their experimental results align with the rigorous standards expected in the United States Houston chemical sector, which is known for its high-quality research and development initiatives.</w:t>
      </w:r>
    </w:p>
    <w:p>
      <w:pPr>
        <w:pStyle w:val="BodyText"/>
      </w:pPr>
      <w:r>
        <w:t xml:space="preserve">Furthermore, the Chemist has shown a strong commitment to maintaining scientific rigor. They consistently document their methodologies and findings in a clear and concise manner, ensuring that all work is reproducible and transparent. This attention to detail is crucial for maintaining the integrity of our research and for meeting regulatory requirements in the United States.</w:t>
      </w:r>
    </w:p>
    <w:bookmarkEnd w:id="22"/>
    <w:bookmarkStart w:id="23" w:name="safety-and-compliance"/>
    <w:p>
      <w:pPr>
        <w:pStyle w:val="Heading2"/>
      </w:pPr>
      <w:r>
        <w:t xml:space="preserve">3. Safety and Compliance</w:t>
      </w:r>
    </w:p>
    <w:p>
      <w:pPr>
        <w:pStyle w:val="FirstParagraph"/>
      </w:pPr>
      <w:r>
        <w:t xml:space="preserve">Safety is a paramount concern in any chemical laboratory, and the Chemist has consistently demonstrated a strong commitment to maintaining a safe working environment. They adhere strictly to all safety protocols and guidelines, including those set forth by the Occupational Safety and Health Administration (OSHA) and other relevant regulatory bodies in the United States Houston area.</w:t>
      </w:r>
    </w:p>
    <w:p>
      <w:pPr>
        <w:pStyle w:val="BodyText"/>
      </w:pPr>
      <w:r>
        <w:t xml:space="preserve">The Chemist has also taken an active role in promoting safety awareness among their colleagues. They have participated in safety training sessions and have contributed to the development of new safety procedures. Their proactive approach to safety has helped to create a culture of responsibility and vigilance within the laboratory.</w:t>
      </w:r>
    </w:p>
    <w:bookmarkEnd w:id="23"/>
    <w:bookmarkStart w:id="24" w:name="collaboration-and-teamwork"/>
    <w:p>
      <w:pPr>
        <w:pStyle w:val="Heading2"/>
      </w:pPr>
      <w:r>
        <w:t xml:space="preserve">4. Collaboration and Teamwork</w:t>
      </w:r>
    </w:p>
    <w:p>
      <w:pPr>
        <w:pStyle w:val="FirstParagraph"/>
      </w:pPr>
      <w:r>
        <w:t xml:space="preserve">The Chemist has been a valuable member of the team, consistently demonstrating strong collaboration and teamwork skills. They communicate effectively with colleagues across different disciplines, ensuring that projects are completed efficiently and to a high standard. Their ability to work well with others has been particularly evident in cross-functional projects, where they have contributed to the integration of diverse perspectives and expertise.</w:t>
      </w:r>
    </w:p>
    <w:p>
      <w:pPr>
        <w:pStyle w:val="BodyText"/>
      </w:pPr>
      <w:r>
        <w:t xml:space="preserve">Additionally, the Chemist has shown a willingness to mentor junior staff and share their knowledge and experience. This has not only helped to develop the skills of their colleagues but has also fostered a positive and supportive work environment.</w:t>
      </w:r>
    </w:p>
    <w:bookmarkEnd w:id="24"/>
    <w:bookmarkStart w:id="25" w:name="innovation-and-problem-solving"/>
    <w:p>
      <w:pPr>
        <w:pStyle w:val="Heading2"/>
      </w:pPr>
      <w:r>
        <w:t xml:space="preserve">5. Innovation and Problem-Solving</w:t>
      </w:r>
    </w:p>
    <w:p>
      <w:pPr>
        <w:pStyle w:val="FirstParagraph"/>
      </w:pPr>
      <w:r>
        <w:t xml:space="preserve">The Chemist has demonstrated a strong capacity for innovation and problem-solving. They have consistently sought out new and improved methods for conducting experiments and analyzing data. Their creative approach to problem-solving has led to several breakthroughs in ongoing projects, contributing to the overall success of the research and development efforts in the United States Houston facility.</w:t>
      </w:r>
    </w:p>
    <w:p>
      <w:pPr>
        <w:pStyle w:val="BodyText"/>
      </w:pPr>
      <w:r>
        <w:t xml:space="preserve">Moreover, the Chemist has shown a keen interest in staying up-to-date with the latest developments in the field of chemistry. They regularly attend conferences and workshops, and they actively engage with the broader scientific community. This commitment to continuous learning has enabled them to bring fresh ideas and perspectives to their work.</w:t>
      </w:r>
    </w:p>
    <w:bookmarkEnd w:id="25"/>
    <w:bookmarkStart w:id="26" w:name="areas-for-improvement"/>
    <w:p>
      <w:pPr>
        <w:pStyle w:val="Heading2"/>
      </w:pPr>
      <w:r>
        <w:t xml:space="preserve">6. Areas for Improvement</w:t>
      </w:r>
    </w:p>
    <w:p>
      <w:pPr>
        <w:pStyle w:val="FirstParagraph"/>
      </w:pPr>
      <w:r>
        <w:t xml:space="preserve">While the Chemist has performed at a high level, there are a few areas where further development could be beneficial. One area for improvement is time management. While the Chemist is highly productive, there have been instances where project deadlines were missed due to an overcommitment to multiple tasks. Developing more effective time management strategies could help to ensure that all projects are completed on schedule.</w:t>
      </w:r>
    </w:p>
    <w:p>
      <w:pPr>
        <w:pStyle w:val="BodyText"/>
      </w:pPr>
      <w:r>
        <w:t xml:space="preserve">Another area for improvement is communication with non-technical stakeholders. While the Chemist communicates effectively with their technical colleagues, there is room for improvement in translating complex scientific concepts into language that is accessible to non-experts. Enhancing these communication skills could help to improve collaboration with other departments and external partners.</w:t>
      </w:r>
    </w:p>
    <w:bookmarkEnd w:id="26"/>
    <w:bookmarkStart w:id="27" w:name="conclusion-and-recommendations"/>
    <w:p>
      <w:pPr>
        <w:pStyle w:val="Heading2"/>
      </w:pPr>
      <w:r>
        <w:t xml:space="preserve">7. Conclusion and Recommendations</w:t>
      </w:r>
    </w:p>
    <w:p>
      <w:pPr>
        <w:pStyle w:val="FirstParagraph"/>
      </w:pPr>
      <w:r>
        <w:t xml:space="preserve">In conclusion, the Chemist has demonstrated a high level of technical expertise, a strong commitment to safety and compliance, and excellent collaboration and teamwork skills. Their contributions to the research and development efforts in the United States Houston facility have been significant, and they have consistently upheld the highest standards of scientific rigor and professionalism.</w:t>
      </w:r>
    </w:p>
    <w:p>
      <w:pPr>
        <w:pStyle w:val="BodyText"/>
      </w:pPr>
      <w:r>
        <w:t xml:space="preserve">Based on this Peer Review Report, it is recommended that the Chemist continue to focus on developing their time management and communication skills. Additionally, it is recommended that they be provided with opportunities for further professional development, such as advanced training in emerging areas of chemistry and leadership development programs.</w:t>
      </w:r>
    </w:p>
    <w:p>
      <w:pPr>
        <w:pStyle w:val="BodyText"/>
      </w:pPr>
      <w:r>
        <w:t xml:space="preserve">Overall, the Chemist is a valuable asset to the team, and their continued growth and development will be instrumental in driving the success of our research and development initiatives in the United States Houston region.</w:t>
      </w:r>
    </w:p>
    <w:bookmarkEnd w:id="27"/>
    <w:p>
      <w:pPr>
        <w:pStyle w:val="BodyText"/>
      </w:pPr>
      <w:r>
        <w:rPr>
          <w:bCs/>
          <w:b/>
        </w:rPr>
        <w:t xml:space="preserve">Reviewed by:</w:t>
      </w:r>
    </w:p>
    <w:p>
      <w:pPr>
        <w:pStyle w:val="BodyText"/>
      </w:pPr>
      <w:r>
        <w:t xml:space="preserve">Dr. Jane Doe</w:t>
      </w:r>
    </w:p>
    <w:p>
      <w:pPr>
        <w:pStyle w:val="BodyText"/>
      </w:pPr>
      <w:r>
        <w:t xml:space="preserve">Senior Chemist</w:t>
      </w:r>
    </w:p>
    <w:p>
      <w:pPr>
        <w:pStyle w:val="BodyText"/>
      </w:pPr>
      <w:r>
        <w:t xml:space="preserve">United States Houston Research Facility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Performance Evaluation</dc:title>
  <dc:creator/>
  <dc:language>en</dc:language>
  <cp:keywords/>
  <dcterms:created xsi:type="dcterms:W3CDTF">2026-10-10T08:35:24Z</dcterms:created>
  <dcterms:modified xsi:type="dcterms:W3CDTF">2026-10-10T08:35:24Z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