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Chemist</w:t>
      </w:r>
      <w:r>
        <w:t xml:space="preserve"> </w:t>
      </w:r>
      <w:r>
        <w:t xml:space="preserve">-</w:t>
      </w:r>
      <w:r>
        <w:t xml:space="preserve"> </w:t>
      </w:r>
      <w:r>
        <w:t xml:space="preserve">New</w:t>
      </w:r>
      <w:r>
        <w:t xml:space="preserve"> </w:t>
      </w:r>
      <w:r>
        <w:t xml:space="preserve">York</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Chemist</w:t>
      </w:r>
    </w:p>
    <w:p>
      <w:pPr>
        <w:pStyle w:val="BodyText"/>
      </w:pPr>
      <w:r>
        <w:rPr>
          <w:bCs/>
          <w:b/>
        </w:rPr>
        <w:t xml:space="preserve">Location:</w:t>
      </w:r>
      <w:r>
        <w:t xml:space="preserve"> </w:t>
      </w:r>
      <w:r>
        <w:t xml:space="preserve">United States, New York City</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ethical conduct of a Chemist operating within the dynamic and highly regulated environment of New York City, United States. The purpose of this review is to ensure that the Chemist adheres to the highest standards of scientific integrity, safety protocols, and regulatory compliance as mandated by local, state, and federal authorities.</w:t>
      </w:r>
    </w:p>
    <w:p>
      <w:pPr>
        <w:pStyle w:val="BodyText"/>
      </w:pPr>
      <w:r>
        <w:t xml:space="preserve">New York City presents a unique landscape for chemical research and analysis due to its dense population, diverse industrial sectors, and stringent environmental regulations. Therefore, the Chemist's role is critical in maintaining public health, ensuring product safety, and advancing scientific knowledge while navigating the complex regulatory framework of the city.</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Competence and Methodology</w:t>
      </w:r>
    </w:p>
    <w:p>
      <w:pPr>
        <w:numPr>
          <w:ilvl w:val="0"/>
          <w:numId w:val="1001"/>
        </w:numPr>
        <w:pStyle w:val="Compact"/>
      </w:pPr>
      <w:r>
        <w:t xml:space="preserve">Regulatory Compliance and Safety Standards</w:t>
      </w:r>
    </w:p>
    <w:p>
      <w:pPr>
        <w:numPr>
          <w:ilvl w:val="0"/>
          <w:numId w:val="1001"/>
        </w:numPr>
        <w:pStyle w:val="Compact"/>
      </w:pPr>
      <w:r>
        <w:t xml:space="preserve">Ethical Conduct and Professional Integrity</w:t>
      </w:r>
    </w:p>
    <w:p>
      <w:pPr>
        <w:numPr>
          <w:ilvl w:val="0"/>
          <w:numId w:val="1001"/>
        </w:numPr>
        <w:pStyle w:val="Compact"/>
      </w:pPr>
      <w:r>
        <w:t xml:space="preserve">Collaboration and Communication</w:t>
      </w:r>
    </w:p>
    <w:p>
      <w:pPr>
        <w:numPr>
          <w:ilvl w:val="0"/>
          <w:numId w:val="1001"/>
        </w:numPr>
        <w:pStyle w:val="Compact"/>
      </w:pPr>
      <w:r>
        <w:t xml:space="preserve">Impact on Public Health and Environment</w:t>
      </w:r>
    </w:p>
    <w:p>
      <w:pPr>
        <w:pStyle w:val="FirstParagraph"/>
      </w:pPr>
      <w:r>
        <w:t xml:space="preserve">The review is based on a comprehensive assessment of the Chemist's work over the past twelve months, including laboratory records, project reports, peer feedback, and compliance audits.</w:t>
      </w:r>
    </w:p>
    <w:bookmarkEnd w:id="22"/>
    <w:bookmarkStart w:id="23" w:name="technical-competence-and-methodology"/>
    <w:p>
      <w:pPr>
        <w:pStyle w:val="Heading2"/>
      </w:pPr>
      <w:r>
        <w:t xml:space="preserve">3. Technical Competence and Methodology</w:t>
      </w:r>
    </w:p>
    <w:p>
      <w:pPr>
        <w:pStyle w:val="FirstParagraph"/>
      </w:pPr>
      <w:r>
        <w:t xml:space="preserve">The Chemist has demonstrated a high level of technical proficiency in various analytical techniques, including chromatography, spectroscopy, and mass spectrometry. The methodologies employed are consistent with current best practices and are aligned with the standards set by the American Chemical Society (ACS) and other relevant professional bodies.</w:t>
      </w:r>
    </w:p>
    <w:p>
      <w:pPr>
        <w:pStyle w:val="BodyText"/>
      </w:pPr>
      <w:r>
        <w:t xml:space="preserve">In the context of New York City, where precision and accuracy are paramount due to the city's diverse chemical applications—from pharmaceuticals to environmental monitoring—the Chemist's ability to deliver reliable and reproducible results is commendable. The use of advanced instrumentation and rigorous quality control measures ensures that the data generated is of the highest quality.</w:t>
      </w:r>
    </w:p>
    <w:bookmarkEnd w:id="23"/>
    <w:bookmarkStart w:id="24" w:name="Xc1bf6019d7c7f546cd756b019a9b2d8bdab0c79"/>
    <w:p>
      <w:pPr>
        <w:pStyle w:val="Heading2"/>
      </w:pPr>
      <w:r>
        <w:t xml:space="preserve">4. Regulatory Compliance and Safety Standards</w:t>
      </w:r>
    </w:p>
    <w:p>
      <w:pPr>
        <w:pStyle w:val="FirstParagraph"/>
      </w:pPr>
      <w:r>
        <w:t xml:space="preserve">Operating in New York City requires strict adherence to a myriad of regulations, including those enforced by the New York City Department of Health and Mental Hygiene, the New York State Department of Environmental Conservation, and the U.S. Environmental Protection Agency (EPA). The Chemist has consistently demonstrated a thorough understanding of these regulations and has implemented robust safety protocols to mitigate risks associated with chemical handling and disposal.</w:t>
      </w:r>
    </w:p>
    <w:p>
      <w:pPr>
        <w:pStyle w:val="BodyText"/>
      </w:pPr>
      <w:r>
        <w:t xml:space="preserve">The laboratory's safety record is exemplary, with no significant incidents reported during the review period. The Chemist's proactive approach to safety training and emergency preparedness has contributed to a culture of safety within the workplace, which is essential in a densely populated urban environment like New York City.</w:t>
      </w:r>
    </w:p>
    <w:bookmarkEnd w:id="24"/>
    <w:bookmarkStart w:id="25" w:name="Xe392b7a3cbe83e38fb4506a95f73905ad882931"/>
    <w:p>
      <w:pPr>
        <w:pStyle w:val="Heading2"/>
      </w:pPr>
      <w:r>
        <w:t xml:space="preserve">5. Ethical Conduct and Professional Integrity</w:t>
      </w:r>
    </w:p>
    <w:p>
      <w:pPr>
        <w:pStyle w:val="FirstParagraph"/>
      </w:pPr>
      <w:r>
        <w:t xml:space="preserve">Ethical conduct is a cornerstone of the Chemist's professional practice. The Chemist has upheld the highest standards of integrity in all aspects of their work, including data collection, analysis, and reporting. There have been no instances of data manipulation, plagiarism, or other unethical behaviors.</w:t>
      </w:r>
    </w:p>
    <w:p>
      <w:pPr>
        <w:pStyle w:val="BodyText"/>
      </w:pPr>
      <w:r>
        <w:t xml:space="preserve">In New York City, where public trust in scientific institutions is crucial, the Chemist's commitment to transparency and accountability is particularly noteworthy. The Chemist has actively engaged with the community to communicate the importance of their work and to address any concerns related to chemical safety and environmental impact.</w:t>
      </w:r>
    </w:p>
    <w:bookmarkEnd w:id="25"/>
    <w:bookmarkStart w:id="26" w:name="collaboration-and-communication"/>
    <w:p>
      <w:pPr>
        <w:pStyle w:val="Heading2"/>
      </w:pPr>
      <w:r>
        <w:t xml:space="preserve">6. Collaboration and Communication</w:t>
      </w:r>
    </w:p>
    <w:p>
      <w:pPr>
        <w:pStyle w:val="FirstParagraph"/>
      </w:pPr>
      <w:r>
        <w:t xml:space="preserve">The Chemist has demonstrated excellent collaboration skills, working effectively with interdisciplinary teams to achieve project goals. The ability to communicate complex scientific concepts to non-experts is a valuable asset, especially in a city like New York, where stakeholders range from government officials to the general public.</w:t>
      </w:r>
    </w:p>
    <w:p>
      <w:pPr>
        <w:pStyle w:val="BodyText"/>
      </w:pPr>
      <w:r>
        <w:t xml:space="preserve">The Chemist has contributed to several collaborative projects with other institutions in New York City, fostering a network of scientific excellence and innovation. These collaborations have not only enhanced the Chemist's professional development but have also advanced the field of chemistry in the region.</w:t>
      </w:r>
    </w:p>
    <w:bookmarkEnd w:id="26"/>
    <w:bookmarkStart w:id="27" w:name="impact-on-public-health-and-environment"/>
    <w:p>
      <w:pPr>
        <w:pStyle w:val="Heading2"/>
      </w:pPr>
      <w:r>
        <w:t xml:space="preserve">7. Impact on Public Health and Environment</w:t>
      </w:r>
    </w:p>
    <w:p>
      <w:pPr>
        <w:pStyle w:val="FirstParagraph"/>
      </w:pPr>
      <w:r>
        <w:t xml:space="preserve">The Chemist's work has had a significant positive impact on public health and the environment in New York City. Through rigorous testing and analysis, the Chemist has helped identify and mitigate potential hazards associated with chemical substances, contributing to a safer and healthier urban environment.</w:t>
      </w:r>
    </w:p>
    <w:p>
      <w:pPr>
        <w:pStyle w:val="BodyText"/>
      </w:pPr>
      <w:r>
        <w:t xml:space="preserve">The Chemist's research on environmental pollutants has provided valuable insights into the sources and effects of contamination in the city's water and air systems. This information has been instrumental in shaping policies and interventions aimed at reducing pollution and protecting public health.</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to invest in advanced training and professional development to stay abreast of emerging technologies and methodologies in the field of chemistry.</w:t>
      </w:r>
    </w:p>
    <w:p>
      <w:pPr>
        <w:numPr>
          <w:ilvl w:val="0"/>
          <w:numId w:val="1002"/>
        </w:numPr>
        <w:pStyle w:val="Compact"/>
      </w:pPr>
      <w:r>
        <w:t xml:space="preserve">Enhance community engagement efforts to further build public trust and awareness of the Chemist's contributions to public health and environmental safety.</w:t>
      </w:r>
    </w:p>
    <w:p>
      <w:pPr>
        <w:numPr>
          <w:ilvl w:val="0"/>
          <w:numId w:val="1002"/>
        </w:numPr>
        <w:pStyle w:val="Compact"/>
      </w:pPr>
      <w:r>
        <w:t xml:space="preserve">Explore opportunities for additional collaborations with academic and research institutions in New York City to foster innovation and knowledge exchange.</w:t>
      </w:r>
    </w:p>
    <w:bookmarkEnd w:id="28"/>
    <w:bookmarkStart w:id="29" w:name="conclusion"/>
    <w:p>
      <w:pPr>
        <w:pStyle w:val="Heading2"/>
      </w:pPr>
      <w:r>
        <w:t xml:space="preserve">9. Conclusion</w:t>
      </w:r>
    </w:p>
    <w:p>
      <w:pPr>
        <w:pStyle w:val="FirstParagraph"/>
      </w:pPr>
      <w:r>
        <w:t xml:space="preserve">In conclusion, the Chemist has demonstrated exceptional technical competence, regulatory compliance, ethical conduct, and a commitment to public health and environmental safety. The Chemist's contributions are vital to the scientific community and the broader society of New York City, United States. This Peer Review Report affirms the Chemist's status as a highly qualified and dedicated professional who upholds the highest standards of the chemical sciences.</w:t>
      </w:r>
    </w:p>
    <w:bookmarkEnd w:id="29"/>
    <w:p>
      <w:pPr>
        <w:pStyle w:val="BodyText"/>
      </w:pPr>
      <w:r>
        <w:rPr>
          <w:bCs/>
          <w:b/>
        </w:rPr>
        <w:t xml:space="preserve">Prepared by:</w:t>
      </w:r>
    </w:p>
    <w:p>
      <w:pPr>
        <w:pStyle w:val="BodyText"/>
      </w:pPr>
      <w:r>
        <w:t xml:space="preserve">Dr. Jane Doe</w:t>
      </w:r>
    </w:p>
    <w:p>
      <w:pPr>
        <w:pStyle w:val="BodyText"/>
      </w:pPr>
      <w:r>
        <w:t xml:space="preserve">Senior Chemist</w:t>
      </w:r>
    </w:p>
    <w:p>
      <w:pPr>
        <w:pStyle w:val="BodyText"/>
      </w:pPr>
      <w:r>
        <w:t xml:space="preserve">New York City Department of Health and Mental Hygiene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Chemist - New York City</dc:title>
  <dc:creator/>
  <dc:language>en</dc:language>
  <cp:keywords/>
  <dcterms:created xsi:type="dcterms:W3CDTF">2026-10-10T08:52:26Z</dcterms:created>
  <dcterms:modified xsi:type="dcterms:W3CDTF">2026-10-10T08:52:26Z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