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Engineering</w:t>
      </w:r>
      <w:r>
        <w:t xml:space="preserve"> </w:t>
      </w:r>
      <w:r>
        <w:t xml:space="preserve">Project</w:t>
      </w:r>
      <w:r>
        <w:t xml:space="preserve"> </w:t>
      </w:r>
      <w:r>
        <w:t xml:space="preserve">-</w:t>
      </w:r>
      <w:r>
        <w:t xml:space="preserve"> </w:t>
      </w:r>
      <w:r>
        <w:t xml:space="preserve">Kabul,</w:t>
      </w:r>
      <w:r>
        <w:t xml:space="preserve"> </w:t>
      </w:r>
      <w:r>
        <w:t xml:space="preserve">Afghanistan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Structural Integrity and Geotechnical Assessment of Residential Complex</w:t>
      </w:r>
    </w:p>
    <w:p>
      <w:pPr>
        <w:pStyle w:val="BodyText"/>
      </w:pPr>
      <w:r>
        <w:rPr>
          <w:bCs/>
          <w:b/>
        </w:rPr>
        <w:t xml:space="preserve">Location:</w:t>
      </w:r>
      <w:r>
        <w:t xml:space="preserve"> </w:t>
      </w:r>
      <w:r>
        <w:t xml:space="preserve">Kabul, Afghanistan</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Ministry of Urban Development and Housing / Project Stakeholders</w:t>
      </w:r>
    </w:p>
    <w:bookmarkEnd w:id="20"/>
    <w:bookmarkStart w:id="21" w:name="executive-summary"/>
    <w:p>
      <w:pPr>
        <w:pStyle w:val="Heading2"/>
      </w:pPr>
      <w:r>
        <w:t xml:space="preserve">1. Executive Summary</w:t>
      </w:r>
    </w:p>
    <w:p>
      <w:pPr>
        <w:pStyle w:val="FirstParagraph"/>
      </w:pPr>
      <w:r>
        <w:t xml:space="preserve">This Peer Review Report has been commissioned to evaluate the design documentation, structural calculations, and construction methodologies proposed for a multi-story residential complex located in the rapidly urbanizing district of Kabul, Afghanistan. The review was conducted by an independent panel of senior Civil Engineers specializing in seismic design and local geotechnical conditions. The primary objective of this assessment is to ensure that the proposed infrastructure meets international safety standards while adapting to the specific environmental, logistical, and regulatory challenges inherent to the Kabul region.</w:t>
      </w:r>
    </w:p>
    <w:p>
      <w:pPr>
        <w:pStyle w:val="BodyText"/>
      </w:pPr>
      <w:r>
        <w:t xml:space="preserve">The review team has examined the project's resilience against seismic activity, the suitability of local construction materials, and the adherence to water management protocols. While the general architectural layout is sound, significant revisions are required regarding the seismic detailing of reinforced concrete frames and the foundation design to account for the variable soil conditions typical of the Kabul basin.</w:t>
      </w:r>
    </w:p>
    <w:bookmarkEnd w:id="21"/>
    <w:bookmarkStart w:id="22" w:name="project-context-and-scope"/>
    <w:p>
      <w:pPr>
        <w:pStyle w:val="Heading2"/>
      </w:pPr>
      <w:r>
        <w:t xml:space="preserve">2. Project Context and Scope</w:t>
      </w:r>
    </w:p>
    <w:p>
      <w:pPr>
        <w:pStyle w:val="FirstParagraph"/>
      </w:pPr>
      <w:r>
        <w:t xml:space="preserve">The project site is situated in a high-density area of Kabul, a city characterized by rapid population growth and intense construction activity. As a Civil Engineer operating in this environment, one must navigate a complex landscape of informal construction practices, limited access to high-grade imported materials, and the critical necessity of earthquake-resistant design. The scope of this peer review encompasses the structural engineering drawings, geotechnical investigation reports, and the proposed construction management plan.</w:t>
      </w:r>
    </w:p>
    <w:p>
      <w:pPr>
        <w:pStyle w:val="BodyText"/>
      </w:pPr>
      <w:r>
        <w:t xml:space="preserve">The review specifically focuses on the alignment of the design with the Afghan National Building Code (ANBC) and relevant international standards such as ACI 318 (Building Code Requirements for Structural Concrete) and ASCE 7 (Minimum Design Loads for Buildings and Other Structures), adapted for the local context.</w:t>
      </w:r>
    </w:p>
    <w:bookmarkEnd w:id="22"/>
    <w:bookmarkStart w:id="23" w:name="X2367996b9db67a4fe40decb7d24812c1311584b"/>
    <w:p>
      <w:pPr>
        <w:pStyle w:val="Heading2"/>
      </w:pPr>
      <w:r>
        <w:t xml:space="preserve">3. Geotechnical Assessment and Foundation Design</w:t>
      </w:r>
    </w:p>
    <w:p>
      <w:pPr>
        <w:pStyle w:val="FirstParagraph"/>
      </w:pPr>
      <w:r>
        <w:t xml:space="preserve">The geotechnical report submitted for review indicates that the soil profile in this sector of Kabul consists of loose to medium-dense alluvial deposits, including silty sands and clayey silts. These soil types are prone to liquefaction during seismic events, a known risk in the Kabul Valley. The current foundation design proposes isolated footings for the columns.</w:t>
      </w:r>
    </w:p>
    <w:p>
      <w:pPr>
        <w:pStyle w:val="BodyText"/>
      </w:pPr>
      <w:r>
        <w:rPr>
          <w:bCs/>
          <w:b/>
        </w:rPr>
        <w:t xml:space="preserve">Findings:</w:t>
      </w:r>
      <w:r>
        <w:t xml:space="preserve"> </w:t>
      </w:r>
      <w:r>
        <w:t xml:space="preserve">The peer review panel finds the proposed isolated footings insufficient for the anticipated seismic loads and soil conditions. The risk of differential settlement and liquefaction-induced failure is high.</w:t>
      </w:r>
    </w:p>
    <w:p>
      <w:pPr>
        <w:pStyle w:val="BodyText"/>
      </w:pPr>
      <w:r>
        <w:rPr>
          <w:bCs/>
          <w:b/>
        </w:rPr>
        <w:t xml:space="preserve">Recommendations:</w:t>
      </w:r>
      <w:r>
        <w:t xml:space="preserve"> </w:t>
      </w:r>
      <w:r>
        <w:t xml:space="preserve">It is strongly recommended to revise the foundation system to a raft foundation or a pile foundation system. If a raft foundation is chosen, it must be designed to distribute loads evenly and mitigate differential settlement. Furthermore, soil improvement techniques, such as dynamic compaction or stone columns, should be considered to increase the bearing capacity and reduce liquefaction potential. The Civil Engineer must ensure that the groundwater table fluctuations, common in Kabul due to seasonal variations, are accounted for in the waterproofing and structural design.</w:t>
      </w:r>
    </w:p>
    <w:bookmarkEnd w:id="23"/>
    <w:bookmarkStart w:id="24" w:name="structural-integrity-and-seismic-design"/>
    <w:p>
      <w:pPr>
        <w:pStyle w:val="Heading2"/>
      </w:pPr>
      <w:r>
        <w:t xml:space="preserve">4. Structural Integrity and Seismic Design</w:t>
      </w:r>
    </w:p>
    <w:p>
      <w:pPr>
        <w:pStyle w:val="FirstParagraph"/>
      </w:pPr>
      <w:r>
        <w:t xml:space="preserve">Afghanistan is located in a highly seismically active zone. The design of any Civil Engineer in Kabul must prioritize ductility and energy dissipation. The structural system proposed is a reinforced concrete moment-resisting frame.</w:t>
      </w:r>
    </w:p>
    <w:p>
      <w:pPr>
        <w:pStyle w:val="BodyText"/>
      </w:pPr>
      <w:r>
        <w:rPr>
          <w:bCs/>
          <w:b/>
        </w:rPr>
        <w:t xml:space="preserve">Findings:</w:t>
      </w:r>
      <w:r>
        <w:t xml:space="preserve"> </w:t>
      </w:r>
      <w:r>
        <w:t xml:space="preserve">The structural calculations demonstrate adequate strength for gravity loads. However, the seismic detailing in the beam-column joints is inadequate. The confinement reinforcement (stirrups) in the plastic hinge regions is spaced too widely, which compromises the ductility of the structure during a major earthquake. Additionally, the design does not fully account for the potential for torsional irregularities caused by the asymmetric layout of the building.</w:t>
      </w:r>
    </w:p>
    <w:p>
      <w:pPr>
        <w:pStyle w:val="BodyText"/>
      </w:pPr>
      <w:r>
        <w:rPr>
          <w:bCs/>
          <w:b/>
        </w:rPr>
        <w:t xml:space="preserve">Recommendations:</w:t>
      </w:r>
      <w:r>
        <w:t xml:space="preserve"> </w:t>
      </w:r>
      <w:r>
        <w:t xml:space="preserve">The design must be revised to increase the density of transverse reinforcement in critical zones. The Civil Engineer should perform a detailed nonlinear static analysis (pushover analysis) to verify the performance of the structure under extreme seismic events. It is also essential to ensure that the construction team in Kabul is trained in proper rebar placement and concrete pouring techniques, as poor workmanship is a common cause of structural failure in the region.</w:t>
      </w:r>
    </w:p>
    <w:bookmarkEnd w:id="24"/>
    <w:bookmarkStart w:id="25" w:name="X6767a0e44e490c18893af35b19d6cdb6a767be8"/>
    <w:p>
      <w:pPr>
        <w:pStyle w:val="Heading2"/>
      </w:pPr>
      <w:r>
        <w:t xml:space="preserve">5. Material Specifications and Local Availability</w:t>
      </w:r>
    </w:p>
    <w:p>
      <w:pPr>
        <w:pStyle w:val="FirstParagraph"/>
      </w:pPr>
      <w:r>
        <w:t xml:space="preserve">A critical aspect of Civil Engineering in Afghanistan is the reliance on locally sourced materials. The design specifies high-grade steel and cement that may not be consistently available in the Kabul market.</w:t>
      </w:r>
    </w:p>
    <w:p>
      <w:pPr>
        <w:pStyle w:val="BodyText"/>
      </w:pPr>
      <w:r>
        <w:rPr>
          <w:bCs/>
          <w:b/>
        </w:rPr>
        <w:t xml:space="preserve">Findings:</w:t>
      </w:r>
      <w:r>
        <w:t xml:space="preserve"> </w:t>
      </w:r>
      <w:r>
        <w:t xml:space="preserve">The specified materials are not realistic for the local supply chain. There is a risk that contractors may substitute specified materials with lower-quality alternatives if strict testing protocols are not enforced.</w:t>
      </w:r>
    </w:p>
    <w:p>
      <w:pPr>
        <w:pStyle w:val="BodyText"/>
      </w:pPr>
      <w:r>
        <w:rPr>
          <w:bCs/>
          <w:b/>
        </w:rPr>
        <w:t xml:space="preserve">Recommendations:</w:t>
      </w:r>
      <w:r>
        <w:t xml:space="preserve"> </w:t>
      </w:r>
      <w:r>
        <w:t xml:space="preserve">The material specifications should be adjusted to reflect the quality of materials reliably available in Kabul. The project must include a rigorous quality assurance and quality control (QA/QC) plan. This includes mandatory third-party testing of concrete cubes and steel tensile strength at an accredited laboratory in Kabul. The Civil Engineer must define clear acceptance criteria for local aggregates, which often contain high levels of silt and clay.</w:t>
      </w:r>
    </w:p>
    <w:bookmarkEnd w:id="25"/>
    <w:bookmarkStart w:id="26" w:name="environmental-and-water-management"/>
    <w:p>
      <w:pPr>
        <w:pStyle w:val="Heading2"/>
      </w:pPr>
      <w:r>
        <w:t xml:space="preserve">6. Environmental and Water Management</w:t>
      </w:r>
    </w:p>
    <w:p>
      <w:pPr>
        <w:pStyle w:val="FirstParagraph"/>
      </w:pPr>
      <w:r>
        <w:t xml:space="preserve">Kabul faces significant challenges regarding water scarcity and drainage. The project design includes a basic stormwater drainage system but lacks a comprehensive water conservation strategy.</w:t>
      </w:r>
    </w:p>
    <w:p>
      <w:pPr>
        <w:pStyle w:val="BodyText"/>
      </w:pPr>
      <w:r>
        <w:rPr>
          <w:bCs/>
          <w:b/>
        </w:rPr>
        <w:t xml:space="preserve">Findings:</w:t>
      </w:r>
      <w:r>
        <w:t xml:space="preserve"> </w:t>
      </w:r>
      <w:r>
        <w:t xml:space="preserve">The current drainage design is insufficient to handle intense, short-duration rainfall events common in the region, which can lead to flash flooding and soil erosion around the foundation.</w:t>
      </w:r>
    </w:p>
    <w:p>
      <w:pPr>
        <w:pStyle w:val="BodyText"/>
      </w:pPr>
      <w:r>
        <w:rPr>
          <w:bCs/>
          <w:b/>
        </w:rPr>
        <w:t xml:space="preserve">Recommendations:</w:t>
      </w:r>
      <w:r>
        <w:t xml:space="preserve"> </w:t>
      </w:r>
      <w:r>
        <w:t xml:space="preserve">The design should incorporate rainwater harvesting systems to support non-potable uses, such as irrigation and toilet flushing. The stormwater drainage system must be upsized and connected to the municipal network or designed with retention basins to manage peak flows. The Civil Engineer must also consider the impact of construction runoff on the surrounding environment and implement erosion control measures.</w:t>
      </w:r>
    </w:p>
    <w:bookmarkEnd w:id="26"/>
    <w:bookmarkStart w:id="27" w:name="conclusion-and-final-verdict"/>
    <w:p>
      <w:pPr>
        <w:pStyle w:val="Heading2"/>
      </w:pPr>
      <w:r>
        <w:t xml:space="preserve">7. Conclusion and Final Verdict</w:t>
      </w:r>
    </w:p>
    <w:p>
      <w:pPr>
        <w:pStyle w:val="FirstParagraph"/>
      </w:pPr>
      <w:r>
        <w:t xml:space="preserve">This Peer Review Report concludes that the current design for the residential complex in Kabul, Afghanistan, is not yet ready for construction. While the architectural vision is promising, the structural and geotechnical designs require significant modifications to ensure the safety and longevity of the building. The primary concerns are the inadequate seismic detailing, the unsuitable foundation design for the local soil conditions, and the unrealistic material specifications.</w:t>
      </w:r>
    </w:p>
    <w:p>
      <w:pPr>
        <w:pStyle w:val="BodyText"/>
      </w:pPr>
      <w:r>
        <w:t xml:space="preserve">The project team is advised to address all the recommendations outlined in this report. A follow-up review will be necessary once the revised drawings and calculations are submitted. The ultimate goal is to deliver a safe, resilient, and sustainable structure that serves the community of Kabul effectively.</w:t>
      </w:r>
    </w:p>
    <w:bookmarkEnd w:id="27"/>
    <w:p>
      <w:pPr>
        <w:pStyle w:val="BodyText"/>
      </w:pPr>
      <w:r>
        <w:rPr>
          <w:bCs/>
          <w:b/>
        </w:rPr>
        <w:t xml:space="preserve">Reviewed By:</w:t>
      </w:r>
    </w:p>
    <w:p>
      <w:pPr>
        <w:pStyle w:val="BodyText"/>
      </w:pPr>
      <w:r>
        <w:t xml:space="preserve">Dr. Ahmad Khan, P.Eng.</w:t>
      </w:r>
    </w:p>
    <w:p>
      <w:pPr>
        <w:pStyle w:val="BodyText"/>
      </w:pPr>
      <w:r>
        <w:t xml:space="preserve">Senior Civil Engineer &amp; Structural Specialist</w:t>
      </w:r>
    </w:p>
    <w:p>
      <w:pPr>
        <w:pStyle w:val="BodyText"/>
      </w:pPr>
      <w:r>
        <w:t xml:space="preserve">Afghanistan Engineering Review Board</w:t>
      </w:r>
    </w:p>
    <w:p>
      <w:pPr>
        <w:pStyle w:val="BodyText"/>
      </w:pPr>
      <w:r>
        <w:br/>
      </w:r>
    </w:p>
    <w:p>
      <w:pPr>
        <w:pStyle w:val="BodyText"/>
      </w:pPr>
      <w:r>
        <w:rPr>
          <w:bCs/>
          <w:b/>
        </w:rPr>
        <w:t xml:space="preserve">Approved By:</w:t>
      </w:r>
    </w:p>
    <w:p>
      <w:pPr>
        <w:pStyle w:val="BodyText"/>
      </w:pPr>
      <w:r>
        <w:t xml:space="preserve">Eng. Sarah Johnson</w:t>
      </w:r>
    </w:p>
    <w:p>
      <w:pPr>
        <w:pStyle w:val="BodyText"/>
      </w:pPr>
      <w:r>
        <w:t xml:space="preserve">Lead Peer Reviewer</w:t>
      </w:r>
    </w:p>
    <w:p>
      <w:pPr>
        <w:pStyle w:val="BodyText"/>
      </w:pPr>
      <w:r>
        <w:t xml:space="preserve">International Infrastructure Safety Consortium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Engineering Project - Kabul, Afghanistan</dc:title>
  <dc:creator/>
  <dc:language>en</dc:language>
  <cp:keywords/>
  <dcterms:created xsi:type="dcterms:W3CDTF">2026-10-10T05:10:54Z</dcterms:created>
  <dcterms:modified xsi:type="dcterms:W3CDTF">2026-10-10T05:10:54Z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