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Project Execution Assessment</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Brussels, Belgium</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performance, technical expertise, and regulatory compliance of a Civil Engineer operating within the Brussels-Capital Region of Belgium. The review focuses on the engineer's adherence to local building codes, environmental standards, and structural safety protocols specific to the unique urban landscape of Brussels. The scope of this assessment covers recent projects involving urban infrastructure, residential developments, and public works, ensuring alignment with the rigorous standards expected in the Belgian construction sector.</w:t>
      </w:r>
    </w:p>
    <w:bookmarkEnd w:id="21"/>
    <w:bookmarkStart w:id="22" w:name="regulatory-compliance-and-standards"/>
    <w:p>
      <w:pPr>
        <w:pStyle w:val="Heading2"/>
      </w:pPr>
      <w:r>
        <w:t xml:space="preserve">2. Regulatory Compliance and Standards</w:t>
      </w:r>
    </w:p>
    <w:p>
      <w:pPr>
        <w:pStyle w:val="FirstParagraph"/>
      </w:pPr>
      <w:r>
        <w:t xml:space="preserve">A critical aspect of this review is the Civil Engineer's compliance with the regulatory framework governing construction in Brussels. The engineer has demonstrated a thorough understanding of the Brussels Regional Planning Code and the specific requirements set forth by the Brussels Environment agency. The review confirms that all structural designs and site assessments adhere to the Eurocodes, which are mandatory for construction projects in Belgium.</w:t>
      </w:r>
    </w:p>
    <w:p>
      <w:pPr>
        <w:pStyle w:val="BodyText"/>
      </w:pPr>
      <w:r>
        <w:t xml:space="preserve">Furthermore, the engineer's work reflects a strong commitment to the energy performance standards required for new buildings in Brussels. The integration of sustainable materials and energy-efficient design principles is evident in the reviewed projects, showcasing an awareness of the city's ambitious climate goals. The peer review team notes that the engineer consistently obtains necessary permits and approvals from the local municipalities, minimizing delays and ensuring legal compliance throughout the project lifecycle.</w:t>
      </w:r>
    </w:p>
    <w:bookmarkEnd w:id="22"/>
    <w:bookmarkStart w:id="23" w:name="Xc7d66a65adc6ccbbee06bfa79896092ac7decbd"/>
    <w:p>
      <w:pPr>
        <w:pStyle w:val="Heading2"/>
      </w:pPr>
      <w:r>
        <w:t xml:space="preserve">3. Technical Competence and Engineering Solutions</w:t>
      </w:r>
    </w:p>
    <w:p>
      <w:pPr>
        <w:pStyle w:val="FirstParagraph"/>
      </w:pPr>
      <w:r>
        <w:t xml:space="preserve">The technical competence of the Civil Engineer is assessed as highly proficient. The review highlights the engineer's ability to address complex geotechnical challenges common in Brussels, such as variable soil conditions and high water tables. The use of advanced modeling software and simulation tools has been instrumental in predicting structural behavior and optimizing foundation designs.</w:t>
      </w:r>
    </w:p>
    <w:p>
      <w:pPr>
        <w:pStyle w:val="BodyText"/>
      </w:pPr>
      <w:r>
        <w:t xml:space="preserve">In particular, the engineer's approach to retrofitting existing structures in the historic center of Brussels is commendable. The balance between preserving architectural heritage and ensuring modern structural integrity is a delicate task, and the reviewed projects demonstrate a nuanced understanding of this requirement. The engineer's solutions are innovative yet practical, ensuring that buildings meet current safety standards without compromising their historical character.</w:t>
      </w:r>
    </w:p>
    <w:bookmarkEnd w:id="23"/>
    <w:bookmarkStart w:id="24" w:name="project-management-and-collaboration"/>
    <w:p>
      <w:pPr>
        <w:pStyle w:val="Heading2"/>
      </w:pPr>
      <w:r>
        <w:t xml:space="preserve">4. Project Management and Collaboration</w:t>
      </w:r>
    </w:p>
    <w:p>
      <w:pPr>
        <w:pStyle w:val="FirstParagraph"/>
      </w:pPr>
      <w:r>
        <w:t xml:space="preserve">Effective project management is essential for the success of construction projects in a densely populated urban environment like Brussels. The Civil Engineer has shown strong leadership skills, coordinating seamlessly with architects, contractors, and local authorities. The review notes that the engineer maintains clear and transparent communication with all stakeholders, ensuring that project timelines and budgets are adhered to.</w:t>
      </w:r>
    </w:p>
    <w:p>
      <w:pPr>
        <w:pStyle w:val="BodyText"/>
      </w:pPr>
      <w:r>
        <w:t xml:space="preserve">The engineer's ability to manage multidisciplinary teams is particularly noteworthy. By fostering a collaborative environment, the engineer has facilitated the integration of various engineering disciplines, resulting in cohesive and well-executed projects. The peer review team observed that the engineer proactively addresses potential conflicts and resolves issues efficiently, contributing to the overall smooth progression of projects.</w:t>
      </w:r>
    </w:p>
    <w:bookmarkEnd w:id="24"/>
    <w:bookmarkStart w:id="25" w:name="Xcf3454a33cf99f7c5a971139981a636255a75a8"/>
    <w:p>
      <w:pPr>
        <w:pStyle w:val="Heading2"/>
      </w:pPr>
      <w:r>
        <w:t xml:space="preserve">5. Health, Safety, and Environmental Considerations</w:t>
      </w:r>
    </w:p>
    <w:p>
      <w:pPr>
        <w:pStyle w:val="FirstParagraph"/>
      </w:pPr>
      <w:r>
        <w:t xml:space="preserve">Health and safety are paramount in the construction industry, and the Civil Engineer has demonstrated a strong commitment to these principles. The review confirms that all projects comply with the Belgian regulations on occupational health and safety, with comprehensive risk assessments conducted at every stage. The engineer's proactive approach to identifying and mitigating hazards has contributed to a safe working environment for all personnel involved.</w:t>
      </w:r>
    </w:p>
    <w:p>
      <w:pPr>
        <w:pStyle w:val="BodyText"/>
      </w:pPr>
      <w:r>
        <w:t xml:space="preserve">Environmental considerations are also a key focus of the engineer's work. The review highlights the implementation of sustainable construction practices, including waste reduction strategies and the use of eco-friendly materials. The engineer's efforts to minimize the environmental impact of construction activities align with the broader sustainability goals of Brussels, reflecting a responsible and forward-thinking approach to civil engineering.</w:t>
      </w:r>
    </w:p>
    <w:bookmarkEnd w:id="25"/>
    <w:bookmarkStart w:id="26" w:name="recommendations-and-conclusion"/>
    <w:p>
      <w:pPr>
        <w:pStyle w:val="Heading2"/>
      </w:pPr>
      <w:r>
        <w:t xml:space="preserve">6. Recommendations and Conclusion</w:t>
      </w:r>
    </w:p>
    <w:p>
      <w:pPr>
        <w:pStyle w:val="FirstParagraph"/>
      </w:pPr>
      <w:r>
        <w:t xml:space="preserve">Based on the comprehensive assessment conducted in this Peer Review Report, the Civil Engineer is deemed to possess the necessary technical expertise, regulatory knowledge, and professional skills to excel in the Brussels construction market. The engineer's work is characterized by a high level of quality, innovation, and compliance with local standards.</w:t>
      </w:r>
    </w:p>
    <w:p>
      <w:pPr>
        <w:pStyle w:val="BodyText"/>
      </w:pPr>
      <w:r>
        <w:t xml:space="preserve">It is recommended that the engineer continues to engage in professional development activities to stay abreast of emerging technologies and regulatory changes in the Belgian construction sector. Additionally, further emphasis on digitalization and smart city initiatives could enhance the engineer's contributions to the evolving urban landscape of Brussels.</w:t>
      </w:r>
    </w:p>
    <w:p>
      <w:pPr>
        <w:pStyle w:val="BodyText"/>
      </w:pPr>
      <w:r>
        <w:t xml:space="preserve">In conclusion, this Peer Review Report affirms the Civil Engineer's capability to deliver safe, sustainable, and compliant construction projects in Brussels, Belgium. The engineer's dedication to excellence and adherence to professional standards make them a valuable asset to the industry.</w:t>
      </w:r>
    </w:p>
    <w:bookmarkEnd w:id="26"/>
    <w:p>
      <w:pPr>
        <w:pStyle w:val="BodyText"/>
      </w:pPr>
      <w:r>
        <w:rPr>
          <w:bCs/>
          <w:b/>
        </w:rPr>
        <w:t xml:space="preserve">Prepared by:</w:t>
      </w:r>
    </w:p>
    <w:p>
      <w:pPr>
        <w:pStyle w:val="BodyText"/>
      </w:pPr>
      <w:r>
        <w:t xml:space="preserve">Peer Review Committee</w:t>
      </w:r>
    </w:p>
    <w:p>
      <w:pPr>
        <w:pStyle w:val="BodyText"/>
      </w:pPr>
      <w:r>
        <w:t xml:space="preserve">Brussels Engineering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Brussels, Belgium</dc:title>
  <dc:creator/>
  <dc:language>en</dc:language>
  <cp:keywords/>
  <dcterms:created xsi:type="dcterms:W3CDTF">2026-10-10T03:16:32Z</dcterms:created>
  <dcterms:modified xsi:type="dcterms:W3CDTF">2026-10-10T03:16:32Z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