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Civil Engineer</w:t>
      </w:r>
    </w:p>
    <w:p>
      <w:pPr>
        <w:pStyle w:val="BodyText"/>
      </w:pP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Association of Professional Engineers and Geoscientists of British Columbia (APEGBC) - Vancouver Chapter</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capabilities, technical expertise, and ethical standing of a practicing Civil Engineer within the jurisdiction of Canada Vancouver. The primary objective of this review is to ensure that the engineer adheres to the rigorous standards set forth by the Association of Professional Engineers and Geoscientists of British Columbia (APEGBC) and maintains the high level of public safety and engineering excellence expected in the Vancouver metropolitan area.</w:t>
      </w:r>
    </w:p>
    <w:p>
      <w:pPr>
        <w:pStyle w:val="BodyText"/>
      </w:pPr>
      <w:r>
        <w:t xml:space="preserve">Given the unique geographical and environmental challenges of Canada Vancouver, including seismic activity, coastal erosion, and dense urban development, this report specifically assesses the engineer's ability to navigate these complexities while complying with the British Columbia Building Code (BCBC) and local municipal bylaws.</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 for Privacy]</w:t>
            </w:r>
          </w:p>
        </w:tc>
      </w:tr>
      <w:tr>
        <w:tc>
          <w:tcPr/>
          <w:p>
            <w:pPr>
              <w:pStyle w:val="Compact"/>
              <w:jc w:val="left"/>
            </w:pPr>
            <w:r>
              <w:t xml:space="preserve">License Number</w:t>
            </w:r>
          </w:p>
        </w:tc>
        <w:tc>
          <w:tcPr/>
          <w:p>
            <w:pPr>
              <w:pStyle w:val="Compact"/>
              <w:jc w:val="left"/>
            </w:pPr>
            <w:r>
              <w:t xml:space="preserve">P.Eng. [Number Redacted]</w:t>
            </w:r>
          </w:p>
        </w:tc>
      </w:tr>
      <w:tr>
        <w:tc>
          <w:tcPr/>
          <w:p>
            <w:pPr>
              <w:pStyle w:val="Compact"/>
              <w:jc w:val="left"/>
            </w:pPr>
            <w:r>
              <w:t xml:space="preserve">Specialization</w:t>
            </w:r>
          </w:p>
        </w:tc>
        <w:tc>
          <w:tcPr/>
          <w:p>
            <w:pPr>
              <w:pStyle w:val="Compact"/>
              <w:jc w:val="left"/>
            </w:pPr>
            <w:r>
              <w:t xml:space="preserve">Structural and Geotechnical Engineering</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Practice Area</w:t>
            </w:r>
          </w:p>
        </w:tc>
        <w:tc>
          <w:tcPr/>
          <w:p>
            <w:pPr>
              <w:pStyle w:val="Compact"/>
              <w:jc w:val="left"/>
            </w:pPr>
            <w:r>
              <w:t xml:space="preserve">Canada Vancouver (Greater Vancouver Regional District)</w:t>
            </w:r>
          </w:p>
        </w:tc>
      </w:tr>
    </w:tbl>
    <w:bookmarkEnd w:id="22"/>
    <w:bookmarkStart w:id="26" w:name="technical-competency-assessment"/>
    <w:p>
      <w:pPr>
        <w:pStyle w:val="Heading2"/>
      </w:pPr>
      <w:r>
        <w:t xml:space="preserve">3. Technical Competency Assessment</w:t>
      </w:r>
    </w:p>
    <w:bookmarkStart w:id="23" w:name="structural-design-and-seismic-resilience"/>
    <w:p>
      <w:pPr>
        <w:pStyle w:val="Heading3"/>
      </w:pPr>
      <w:r>
        <w:t xml:space="preserve">3.1 Structural Design and Seismic Resilience</w:t>
      </w:r>
    </w:p>
    <w:p>
      <w:pPr>
        <w:pStyle w:val="FirstParagraph"/>
      </w:pPr>
      <w:r>
        <w:t xml:space="preserve">The Civil Engineer demonstrated exceptional proficiency in structural design, particularly regarding seismic resilience, which is a critical requirement for infrastructure in Canada Vancouver. The review of recent project files indicates a thorough application of the National Building Code of Canada (NBC) and the specific amendments required by the City of Vancouver. The engineer’s designs for high-rise residential complexes show a sophisticated understanding of lateral load systems, ensuring that structures can withstand the seismic forces prevalent in the Pacific Ring of Fire.</w:t>
      </w:r>
    </w:p>
    <w:p>
      <w:pPr>
        <w:pStyle w:val="BodyText"/>
      </w:pPr>
      <w:r>
        <w:t xml:space="preserve">Furthermore, the engineer’s approach to retrofitting older buildings in the Downtown Eastside aligns perfectly with current municipal safety initiatives. The calculations provided were transparent, well-documented, and utilized industry-standard software validated for Canadian conditions.</w:t>
      </w:r>
    </w:p>
    <w:bookmarkEnd w:id="23"/>
    <w:bookmarkStart w:id="24" w:name="X5f7de5dac93d1a1dd2c0af4916f5b4f1a9867d6"/>
    <w:p>
      <w:pPr>
        <w:pStyle w:val="Heading3"/>
      </w:pPr>
      <w:r>
        <w:t xml:space="preserve">3.2 Geotechnical Considerations and Slope Stability</w:t>
      </w:r>
    </w:p>
    <w:p>
      <w:pPr>
        <w:pStyle w:val="FirstParagraph"/>
      </w:pPr>
      <w:r>
        <w:t xml:space="preserve">Living in Canada Vancouver presents unique geotechnical challenges due to the region's steep topography and clay-rich soil conditions. This Peer Review Report highlights the engineer’s strong competency in slope stability analysis. The review examined several projects involving hillside developments in West Vancouver and North Vancouver. In each instance, the Civil Engineer conducted comprehensive soil investigations and implemented robust retaining wall systems that mitigated landslide risks effectively.</w:t>
      </w:r>
    </w:p>
    <w:p>
      <w:pPr>
        <w:pStyle w:val="BodyText"/>
      </w:pPr>
      <w:r>
        <w:t xml:space="preserve">The engineer’s adherence to the Vancouver Building Bylaw regarding excavation and shoring was exemplary. The documentation showed a proactive approach to managing groundwater issues, a common challenge in the rainy climate of British Columbia.</w:t>
      </w:r>
    </w:p>
    <w:bookmarkEnd w:id="24"/>
    <w:bookmarkStart w:id="25" w:name="X5cd18704800f1c4e5c3757a22ac1d15d4324e65"/>
    <w:p>
      <w:pPr>
        <w:pStyle w:val="Heading3"/>
      </w:pPr>
      <w:r>
        <w:t xml:space="preserve">3.3 Sustainable Design and Environmental Stewardship</w:t>
      </w:r>
    </w:p>
    <w:p>
      <w:pPr>
        <w:pStyle w:val="FirstParagraph"/>
      </w:pPr>
      <w:r>
        <w:t xml:space="preserve">Canada Vancouver is a global leader in green building practices. This report evaluates the Civil Engineer’s integration of sustainable principles into their designs. The engineer consistently incorporates energy-efficient materials and designs that meet or exceed the requirements of the Vancouver Green Building Policy. Projects reviewed included the use of low-carbon concrete mixes and rainwater harvesting systems, demonstrating a commitment to environmental stewardship that is highly valued in the local engineering community.</w:t>
      </w:r>
    </w:p>
    <w:bookmarkEnd w:id="25"/>
    <w:bookmarkEnd w:id="26"/>
    <w:bookmarkStart w:id="27" w:name="professional-ethics-and-code-of-practice"/>
    <w:p>
      <w:pPr>
        <w:pStyle w:val="Heading2"/>
      </w:pPr>
      <w:r>
        <w:t xml:space="preserve">4. Professional Ethics and Code of Practice</w:t>
      </w:r>
    </w:p>
    <w:p>
      <w:pPr>
        <w:pStyle w:val="FirstParagraph"/>
      </w:pPr>
      <w:r>
        <w:t xml:space="preserve">A fundamental aspect of this Peer Review Report is the assessment of the Civil Engineer’s adherence to the APEGBC Code of Ethics. The engineer has consistently placed the safety, health, and welfare of the public above all other considerations. There were no instances of conflict of interest, negligence, or unethical behavior identified during the review period.</w:t>
      </w:r>
    </w:p>
    <w:p>
      <w:pPr>
        <w:pStyle w:val="BodyText"/>
      </w:pPr>
      <w:r>
        <w:t xml:space="preserve">The engineer demonstrated clear communication with clients, contractors, and municipal officials in Canada Vancouver. All engineering seals and signatures were applied appropriately, ensuring that only work within the engineer’s competence was certified. This strict adherence to professional boundaries is essential for maintaining public trust in the engineering profession in British Columbia.</w:t>
      </w:r>
    </w:p>
    <w:bookmarkEnd w:id="27"/>
    <w:bookmarkStart w:id="28" w:name="project-management-and-collaboration"/>
    <w:p>
      <w:pPr>
        <w:pStyle w:val="Heading2"/>
      </w:pPr>
      <w:r>
        <w:t xml:space="preserve">5. Project Management and Collaboration</w:t>
      </w:r>
    </w:p>
    <w:p>
      <w:pPr>
        <w:pStyle w:val="FirstParagraph"/>
      </w:pPr>
      <w:r>
        <w:t xml:space="preserve">The review assessed the Civil Engineer’s ability to manage complex projects within the fast-paced environment of Canada Vancouver. The engineer exhibited strong leadership skills, effectively coordinating with architects, geotechnical specialists, and municipal planners. The ability to navigate the permitting processes of the City of Vancouver and the Metro Vancouver Regional District was noted as a significant strength.</w:t>
      </w:r>
    </w:p>
    <w:p>
      <w:pPr>
        <w:pStyle w:val="BodyText"/>
      </w:pPr>
      <w:r>
        <w:t xml:space="preserve">Timeliness and budget management were also evaluated. The engineer’s projects were generally completed on schedule and within budget, reflecting efficient project management practices and realistic planning.</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detailed in this Peer Review Report, the Civil Engineer has demonstrated a high level of technical competence, ethical integrity, and professional responsibility. Their work significantly contributes to the safety and sustainability of the built environment in Canada Vancouver.</w:t>
      </w:r>
    </w:p>
    <w:p>
      <w:pPr>
        <w:pStyle w:val="BodyText"/>
      </w:pPr>
      <w:r>
        <w:rPr>
          <w:bCs/>
          <w:b/>
        </w:rPr>
        <w:t xml:space="preserve">Recommendations:</w:t>
      </w:r>
    </w:p>
    <w:p>
      <w:pPr>
        <w:numPr>
          <w:ilvl w:val="0"/>
          <w:numId w:val="1001"/>
        </w:numPr>
        <w:pStyle w:val="Compact"/>
      </w:pPr>
      <w:r>
        <w:t xml:space="preserve">Continue professional development in emerging areas such as climate change adaptation strategies specific to coastal cities.</w:t>
      </w:r>
    </w:p>
    <w:p>
      <w:pPr>
        <w:numPr>
          <w:ilvl w:val="0"/>
          <w:numId w:val="1001"/>
        </w:numPr>
        <w:pStyle w:val="Compact"/>
      </w:pPr>
      <w:r>
        <w:t xml:space="preserve">Mentor junior engineers to foster the next generation of professionals in British Columbia.</w:t>
      </w:r>
    </w:p>
    <w:p>
      <w:pPr>
        <w:numPr>
          <w:ilvl w:val="0"/>
          <w:numId w:val="1001"/>
        </w:numPr>
        <w:pStyle w:val="Compact"/>
      </w:pPr>
      <w:r>
        <w:t xml:space="preserve">Engage further with local engineering societies to share best practices in seismic design.</w:t>
      </w:r>
    </w:p>
    <w:p>
      <w:pPr>
        <w:pStyle w:val="FirstParagraph"/>
      </w:pPr>
      <w:r>
        <w:rPr>
          <w:bCs/>
          <w:b/>
        </w:rPr>
        <w:t xml:space="preserve">Conclusion:</w:t>
      </w:r>
      <w:r>
        <w:t xml:space="preserve"> </w:t>
      </w:r>
      <w:r>
        <w:t xml:space="preserve">The Civil Engineer is fully qualified to continue practicing in Canada Vancouver. This Peer Review Report confirms their status as a competent and ethical professional who upholds the standards of the engineering profession in Canada.</w:t>
      </w:r>
    </w:p>
    <w:bookmarkEnd w:id="29"/>
    <w:p>
      <w:pPr>
        <w:pStyle w:val="BodyText"/>
      </w:pPr>
      <w:r>
        <w:rPr>
          <w:bCs/>
          <w:b/>
        </w:rPr>
        <w:t xml:space="preserve">Reviewed By:</w:t>
      </w:r>
    </w:p>
    <w:p>
      <w:pPr>
        <w:pStyle w:val="BodyText"/>
      </w:pPr>
      <w:r>
        <w:t xml:space="preserve">__________________________</w:t>
      </w:r>
      <w:r>
        <w:br/>
      </w:r>
      <w:r>
        <w:t xml:space="preserve">Senior Peer Reviewer</w:t>
      </w:r>
      <w:r>
        <w:br/>
      </w:r>
      <w:r>
        <w:t xml:space="preserve">APEGBC Vancouver Chapter</w:t>
      </w:r>
    </w:p>
    <w:p>
      <w:pPr>
        <w:pStyle w:val="BodyText"/>
      </w:pPr>
      <w:r>
        <w:rPr>
          <w:bCs/>
          <w:b/>
        </w:rPr>
        <w:t xml:space="preserve">Date of Signature: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Canada Vancouver</dc:title>
  <dc:creator/>
  <dc:language>en</dc:language>
  <cp:keywords/>
  <dcterms:created xsi:type="dcterms:W3CDTF">2026-10-10T03:47:31Z</dcterms:created>
  <dcterms:modified xsi:type="dcterms:W3CDTF">2026-10-10T03:47:31Z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