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Location Context:</w:t>
      </w:r>
      <w:r>
        <w:t xml:space="preserve"> </w:t>
      </w:r>
      <w:r>
        <w:t xml:space="preserve">Egypt Cairo</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acumen, and adherence to engineering standards of a Civil Engineer operating within the jurisdiction of Egypt Cairo. The purpose of this review is to ensure that the engineer’s work aligns with the rigorous demands of the Egyptian Building Code, the regulations set forth by the Egyptian Society of Engineers, and the specific environmental and infrastructural challenges unique to the Greater Cairo region.</w:t>
      </w:r>
    </w:p>
    <w:p>
      <w:pPr>
        <w:pStyle w:val="BodyText"/>
      </w:pPr>
      <w:r>
        <w:t xml:space="preserve">The scope of this review encompasses the analysis of structural design methodologies, site supervision practices, material selection, and the engineer’s ability to navigate the complex regulatory landscape of Cairo. Given the rapid urbanization and high-density construction activities in Egypt Cairo, the role of the Civil Engineer is critical in ensuring public safety, structural integrity, and sustainable development.</w:t>
      </w:r>
    </w:p>
    <w:bookmarkEnd w:id="21"/>
    <w:bookmarkStart w:id="22" w:name="X039adf62c405fce00cb784eb2410d8d9177448a"/>
    <w:p>
      <w:pPr>
        <w:pStyle w:val="Heading2"/>
      </w:pPr>
      <w:r>
        <w:t xml:space="preserve">2. Regulatory Compliance and Local Standards</w:t>
      </w:r>
    </w:p>
    <w:p>
      <w:pPr>
        <w:pStyle w:val="FirstParagraph"/>
      </w:pPr>
      <w:r>
        <w:t xml:space="preserve">A primary focus of this Peer Review Report is the Civil Engineer’s compliance with local regulations. In Egypt Cairo, construction projects must strictly adhere to the Egyptian Code of Practice for Loading and Design of Concrete Structures. The reviewed engineer has demonstrated a thorough understanding of these codes, particularly regarding seismic considerations and load-bearing requirements for high-rise structures common in districts such as New Cairo and Maadi.</w:t>
      </w:r>
    </w:p>
    <w:p>
      <w:pPr>
        <w:pStyle w:val="BodyText"/>
      </w:pPr>
      <w:r>
        <w:t xml:space="preserve">Furthermore, the engineer has shown proficiency in coordinating with the Cairo Governorate’s Building Authority. The documentation reviewed indicates that all necessary permits, environmental impact assessments, and safety protocols were secured prior to the commencement of construction. This level of regulatory diligence is essential in Egypt Cairo, where bureaucratic processes are intricate and non-compliance can lead to severe legal and structural consequences.</w:t>
      </w:r>
    </w:p>
    <w:bookmarkEnd w:id="22"/>
    <w:bookmarkStart w:id="23" w:name="X1c159d133776b250c09d9fe1f819a194faa030d"/>
    <w:p>
      <w:pPr>
        <w:pStyle w:val="Heading2"/>
      </w:pPr>
      <w:r>
        <w:t xml:space="preserve">3. Technical Competency and Structural Design</w:t>
      </w:r>
    </w:p>
    <w:p>
      <w:pPr>
        <w:pStyle w:val="FirstParagraph"/>
      </w:pPr>
      <w:r>
        <w:t xml:space="preserve">The technical evaluation of the Civil Engineer’s work reveals a strong command of structural analysis and design principles. The engineer has effectively utilized modern engineering software to model complex structures, ensuring that designs are optimized for both safety and cost-efficiency. In the context of Egypt Cairo, where soil conditions can vary significantly—ranging from the stable limestone bedrock in some areas to the soft clay deposits near the Nile River—the engineer’s geotechnical assessments were particularly noteworthy.</w:t>
      </w:r>
    </w:p>
    <w:p>
      <w:pPr>
        <w:pStyle w:val="BodyText"/>
      </w:pPr>
      <w:r>
        <w:t xml:space="preserve">The review highlights the engineer’s ability to design foundations that mitigate settlement risks, a common concern in Cairo’s expanding urban areas. Additionally, the selection of construction materials, including concrete mixes and reinforcement steel, was found to be appropriate for the local climate, which is characterized by high temperatures and occasional humidity. The engineer’s attention to durability and corrosion resistance is a testament to their professional expertise.</w:t>
      </w:r>
    </w:p>
    <w:bookmarkEnd w:id="23"/>
    <w:bookmarkStart w:id="24" w:name="site-supervision-and-quality-control"/>
    <w:p>
      <w:pPr>
        <w:pStyle w:val="Heading2"/>
      </w:pPr>
      <w:r>
        <w:t xml:space="preserve">4. Site Supervision and Quality Control</w:t>
      </w:r>
    </w:p>
    <w:p>
      <w:pPr>
        <w:pStyle w:val="FirstParagraph"/>
      </w:pPr>
      <w:r>
        <w:t xml:space="preserve">Effective site supervision is a cornerstone of successful civil engineering projects, especially in a bustling metropolis like Egypt Cairo. This Peer Review Report assesses the Civil Engineer’s on-site management practices, including quality control, safety enforcement, and coordination with contractors. The engineer has maintained a rigorous inspection regime, ensuring that construction activities align with the approved design drawings and specifications.</w:t>
      </w:r>
    </w:p>
    <w:p>
      <w:pPr>
        <w:pStyle w:val="BodyText"/>
      </w:pPr>
      <w:r>
        <w:t xml:space="preserve">The review notes that the engineer has implemented comprehensive quality control measures for concrete pouring, reinforcement placement, and formwork installation. Regular site visits and detailed reporting have been conducted to address any deviations promptly. Moreover, the engineer has prioritized occupational health and safety, adhering to the standards mandated by the Egyptian Ministry of Manpower and Social Protection. This proactive approach has contributed to a safe working environment and minimized the risk of accidents on site.</w:t>
      </w:r>
    </w:p>
    <w:bookmarkEnd w:id="24"/>
    <w:bookmarkStart w:id="25" w:name="X0860a5ee65a38d05d42ef91525a1217f08007dd"/>
    <w:p>
      <w:pPr>
        <w:pStyle w:val="Heading2"/>
      </w:pPr>
      <w:r>
        <w:t xml:space="preserve">5. Project Management and Stakeholder Communication</w:t>
      </w:r>
    </w:p>
    <w:p>
      <w:pPr>
        <w:pStyle w:val="FirstParagraph"/>
      </w:pPr>
      <w:r>
        <w:t xml:space="preserve">In addition to technical skills, the Civil Engineer’s project management capabilities have been evaluated. The engineer has demonstrated strong leadership in coordinating with various stakeholders, including architects, contractors, government officials, and clients. In Egypt Cairo, where projects often involve multiple parties and tight schedules, effective communication is vital. The engineer has facilitated regular meetings and provided clear, concise reports to keep all stakeholders informed of project progress and any emerging issues.</w:t>
      </w:r>
    </w:p>
    <w:p>
      <w:pPr>
        <w:pStyle w:val="BodyText"/>
      </w:pPr>
      <w:r>
        <w:t xml:space="preserve">The review also highlights the engineer’s ability to manage resources efficiently, ensuring that projects are completed within budget and on time. This is particularly important in the competitive construction market of Cairo, where delays can result in significant financial losses. The engineer’s strategic planning and problem-solving skills have been instrumental in overcoming challenges such as material shortages and logistical constraints.</w:t>
      </w:r>
    </w:p>
    <w:bookmarkEnd w:id="25"/>
    <w:bookmarkStart w:id="26" w:name="Xb3f69d4ffc98c156852a0bdf32f6f345c60e49e"/>
    <w:p>
      <w:pPr>
        <w:pStyle w:val="Heading2"/>
      </w:pPr>
      <w:r>
        <w:t xml:space="preserve">6. Sustainability and Environmental Considerations</w:t>
      </w:r>
    </w:p>
    <w:p>
      <w:pPr>
        <w:pStyle w:val="FirstParagraph"/>
      </w:pPr>
      <w:r>
        <w:t xml:space="preserve">As Egypt Cairo continues to grow, the importance of sustainable construction practices cannot be overstated. This Peer Review Report examines the Civil Engineer’s commitment to environmental sustainability. The engineer has incorporated green building principles into their designs, such as energy-efficient systems, water conservation measures, and the use of locally sourced materials to reduce carbon footprint.</w:t>
      </w:r>
    </w:p>
    <w:p>
      <w:pPr>
        <w:pStyle w:val="BodyText"/>
      </w:pPr>
      <w:r>
        <w:t xml:space="preserve">The engineer’s efforts to minimize construction waste and manage site runoff are commendable, reflecting a broader awareness of the environmental impact of construction activities in Cairo. By prioritizing sustainability, the engineer contributes to the long-term resilience and livability of the city, aligning with national goals for sustainable urban development.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Civil Engineer under review possesses the technical expertise, regulatory knowledge, and professional integrity required to excel in the demanding environment of Egypt Cairo. Their work demonstrates a high level of competence in structural design, site supervision, and project management, while also reflecting a commitment to safety, quality, and sustainability.</w:t>
      </w:r>
    </w:p>
    <w:p>
      <w:pPr>
        <w:pStyle w:val="BodyText"/>
      </w:pPr>
      <w:r>
        <w:t xml:space="preserve">It is recommended that the engineer continues to engage in professional development to stay abreast of emerging technologies and best practices in civil engineering. Additionally, fostering stronger collaborations with local academic institutions and industry bodies in Cairo could further enhance their contributions to the field. Overall, the engineer’s performance is exemplary and serves as a model for peers in the Egyptian construction industry.</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Civil Engineer / Peer Reviewer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Egypt Cairo</dc:title>
  <dc:creator/>
  <dc:language>en</dc:language>
  <cp:keywords/>
  <dcterms:created xsi:type="dcterms:W3CDTF">2026-10-10T04:24:17Z</dcterms:created>
  <dcterms:modified xsi:type="dcterms:W3CDTF">2026-10-10T04:24:17Z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