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Urban Infrastructure Development and Structural Integrity Assessment</w:t>
      </w:r>
    </w:p>
    <w:p>
      <w:pPr>
        <w:pStyle w:val="BodyText"/>
      </w:pPr>
      <w:r>
        <w:rPr>
          <w:bCs/>
          <w:b/>
        </w:rPr>
        <w:t xml:space="preserve">Location:</w:t>
      </w:r>
      <w:r>
        <w:t xml:space="preserve"> </w:t>
      </w:r>
      <w:r>
        <w:t xml:space="preserve">Addis Ababa, Ethiopia</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Ministry of Urban Development and Construction / Project Stakeholders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design, structural integrity, and compliance standards of a major civil engineering initiative located in the rapidly expanding urban landscape of Addis Ababa, Ethiopia. The primary objective of this review is to ensure that the proposed infrastructure aligns with the National Building Code of Ethiopia (NBC-E) and international best practices for sustainable urban development.</w:t>
      </w:r>
    </w:p>
    <w:p>
      <w:pPr>
        <w:pStyle w:val="BodyText"/>
      </w:pPr>
      <w:r>
        <w:t xml:space="preserve">The review panel, consisting of senior Civil Engineers with specialized expertise in geotechnical engineering, structural analysis, and urban planning, has conducted a comprehensive assessment of the design documents, site investigation reports, and material specifications. The findings indicate that while the project demonstrates a strong commitment to modernizing Addis Ababa's infrastructure, there are critical areas requiring refinement to address the unique geological challenges of the Ethiopian highlands and the specific load requirements of the region.</w:t>
      </w:r>
    </w:p>
    <w:bookmarkEnd w:id="21"/>
    <w:bookmarkStart w:id="22" w:name="project-background-and-scope"/>
    <w:p>
      <w:pPr>
        <w:pStyle w:val="Heading2"/>
      </w:pPr>
      <w:r>
        <w:t xml:space="preserve">2. Project Background and Scope</w:t>
      </w:r>
    </w:p>
    <w:p>
      <w:pPr>
        <w:pStyle w:val="FirstParagraph"/>
      </w:pPr>
      <w:r>
        <w:t xml:space="preserve">Addis Ababa, as the diplomatic capital of Africa and the political heart of Ethiopia, is experiencing unprecedented urbanization. This project aims to construct a multi-level transportation hub and supporting commercial structures in the Bole sub-city area. The scope of this Peer Review Report encompasses the evaluation of foundation design, structural framing systems, drainage solutions, and seismic resilience measures.</w:t>
      </w:r>
    </w:p>
    <w:p>
      <w:pPr>
        <w:pStyle w:val="BodyText"/>
      </w:pPr>
      <w:r>
        <w:t xml:space="preserve">The review specifically targets the work produced by the lead Civil Engineer and the design consortium. The assessment is grounded in the context of Ethiopia's current development goals, which prioritize infrastructure that is not only robust but also environmentally sustainable and socially inclusive. The review considers the specific climatic conditions of Addis Ababa, including its distinct wet and dry seasons, which significantly impact soil stability and construction timelines.</w:t>
      </w:r>
    </w:p>
    <w:bookmarkEnd w:id="22"/>
    <w:bookmarkStart w:id="23" w:name="methodology-of-the-peer-review"/>
    <w:p>
      <w:pPr>
        <w:pStyle w:val="Heading2"/>
      </w:pPr>
      <w:r>
        <w:t xml:space="preserve">3. Methodology of the Peer Review</w:t>
      </w:r>
    </w:p>
    <w:p>
      <w:pPr>
        <w:pStyle w:val="FirstParagraph"/>
      </w:pPr>
      <w:r>
        <w:t xml:space="preserve">The peer review process was conducted in accordance with the guidelines set forth by the Ethiopian Construction Works Regulatory Authority (ECWRA). The methodology involved a multi-stage approach:</w:t>
      </w:r>
    </w:p>
    <w:p>
      <w:pPr>
        <w:numPr>
          <w:ilvl w:val="0"/>
          <w:numId w:val="1001"/>
        </w:numPr>
        <w:pStyle w:val="Compact"/>
      </w:pPr>
      <w:r>
        <w:rPr>
          <w:bCs/>
          <w:b/>
        </w:rPr>
        <w:t xml:space="preserve">Documentary Review:</w:t>
      </w:r>
      <w:r>
        <w:t xml:space="preserve"> </w:t>
      </w:r>
      <w:r>
        <w:t xml:space="preserve">A detailed analysis of architectural drawings, structural calculations, and geotechnical reports.</w:t>
      </w:r>
    </w:p>
    <w:p>
      <w:pPr>
        <w:numPr>
          <w:ilvl w:val="0"/>
          <w:numId w:val="1001"/>
        </w:numPr>
        <w:pStyle w:val="Compact"/>
      </w:pPr>
      <w:r>
        <w:rPr>
          <w:bCs/>
          <w:b/>
        </w:rPr>
        <w:t xml:space="preserve">Code Compliance Check:</w:t>
      </w:r>
      <w:r>
        <w:t xml:space="preserve"> </w:t>
      </w:r>
      <w:r>
        <w:t xml:space="preserve">Verification of adherence to the National Building Code of Ethiopia (NBC-E), particularly regarding seismic zones and load factors.</w:t>
      </w:r>
    </w:p>
    <w:p>
      <w:pPr>
        <w:numPr>
          <w:ilvl w:val="0"/>
          <w:numId w:val="1001"/>
        </w:numPr>
        <w:pStyle w:val="Compact"/>
      </w:pPr>
      <w:r>
        <w:rPr>
          <w:bCs/>
          <w:b/>
        </w:rPr>
        <w:t xml:space="preserve">Site Verification:</w:t>
      </w:r>
      <w:r>
        <w:t xml:space="preserve"> </w:t>
      </w:r>
      <w:r>
        <w:t xml:space="preserve">Physical inspection of the site in Addis Ababa to validate soil conditions and topographical data presented in the initial reports.</w:t>
      </w:r>
    </w:p>
    <w:p>
      <w:pPr>
        <w:numPr>
          <w:ilvl w:val="0"/>
          <w:numId w:val="1001"/>
        </w:numPr>
        <w:pStyle w:val="Compact"/>
      </w:pPr>
      <w:r>
        <w:rPr>
          <w:bCs/>
          <w:b/>
        </w:rPr>
        <w:t xml:space="preserve">Stakeholder Consultation:</w:t>
      </w:r>
      <w:r>
        <w:t xml:space="preserve"> </w:t>
      </w:r>
      <w:r>
        <w:t xml:space="preserve">Discussions with local authorities and community representatives to assess the social impact of the engineering design.</w:t>
      </w:r>
    </w:p>
    <w:bookmarkEnd w:id="23"/>
    <w:bookmarkStart w:id="27" w:name="technical-findings-and-analysis"/>
    <w:p>
      <w:pPr>
        <w:pStyle w:val="Heading2"/>
      </w:pPr>
      <w:r>
        <w:t xml:space="preserve">4. Technical Findings and Analysis</w:t>
      </w:r>
    </w:p>
    <w:bookmarkStart w:id="24" w:name="X2cd1afd9ee467d5a29a61a78b00dfc60164d2ba"/>
    <w:p>
      <w:pPr>
        <w:pStyle w:val="Heading3"/>
      </w:pPr>
      <w:r>
        <w:t xml:space="preserve">4.1 Geotechnical Engineering and Foundation Design</w:t>
      </w:r>
    </w:p>
    <w:p>
      <w:pPr>
        <w:pStyle w:val="FirstParagraph"/>
      </w:pPr>
      <w:r>
        <w:t xml:space="preserve">The geological profile of Addis Ababa is characterized by volcanic rock formations and variable soil depths. The Civil Engineer's proposal utilizes deep pile foundations to mitigate the risk of differential settlement. The peer review panel confirms that the pile depth calculations are generally adequate. However, the report notes that the soil investigation data for the northern sector of the site lacks sufficient borehole density. Given the expansive nature of certain clay soils found in the Addis Ababa basin, it is recommended that additional geotechnical testing be conducted to ensure the long-term stability of the foundation.</w:t>
      </w:r>
    </w:p>
    <w:bookmarkEnd w:id="24"/>
    <w:bookmarkStart w:id="25" w:name="Xa6f11232de103af331f591ec6cea5640ced267a"/>
    <w:p>
      <w:pPr>
        <w:pStyle w:val="Heading3"/>
      </w:pPr>
      <w:r>
        <w:t xml:space="preserve">4.2 Structural Integrity and Seismic Resilience</w:t>
      </w:r>
    </w:p>
    <w:p>
      <w:pPr>
        <w:pStyle w:val="FirstParagraph"/>
      </w:pPr>
      <w:r>
        <w:t xml:space="preserve">Ethiopia lies within a seismically active region. The design must strictly adhere to the seismic provisions of the NBC-E. The review found that the structural framing system, designed as a reinforced concrete moment-resisting frame, meets the basic requirements for lateral load resistance. However, the detailing of reinforcement in the beam-column joints requires enhancement. The current design does not fully account for the potential for high-intensity ground motion in the future. The Civil Engineer is advised to implement stricter confinement reinforcement ratios in critical zones to improve ductility and energy dissipation capabilities.</w:t>
      </w:r>
    </w:p>
    <w:bookmarkEnd w:id="25"/>
    <w:bookmarkStart w:id="26" w:name="drainage-and-water-management"/>
    <w:p>
      <w:pPr>
        <w:pStyle w:val="Heading3"/>
      </w:pPr>
      <w:r>
        <w:t xml:space="preserve">4.3 Drainage and Water Management</w:t>
      </w:r>
    </w:p>
    <w:p>
      <w:pPr>
        <w:pStyle w:val="FirstParagraph"/>
      </w:pPr>
      <w:r>
        <w:t xml:space="preserve">Urban flooding is a recurring challenge in Addis Ababa during the rainy season. The proposed drainage system for the project site is innovative but appears to underestimate the peak runoff rates based on historical rainfall data for the region. The peer review recommends integrating a more robust stormwater management plan, including the use of permeable pavements and retention basins, to prevent surface water accumulation and protect the structural integrity of the foundation.</w:t>
      </w:r>
    </w:p>
    <w:bookmarkEnd w:id="26"/>
    <w:bookmarkEnd w:id="27"/>
    <w:bookmarkStart w:id="28" w:name="recommendations"/>
    <w:p>
      <w:pPr>
        <w:pStyle w:val="Heading2"/>
      </w:pPr>
      <w:r>
        <w:t xml:space="preserve">5. Recommendations</w:t>
      </w:r>
    </w:p>
    <w:p>
      <w:pPr>
        <w:pStyle w:val="FirstParagraph"/>
      </w:pPr>
      <w:r>
        <w:t xml:space="preserve">Based on the comprehensive analysis, the following recommendations are made to the Civil Engineer and the project team:</w:t>
      </w:r>
    </w:p>
    <w:p>
      <w:pPr>
        <w:numPr>
          <w:ilvl w:val="0"/>
          <w:numId w:val="1002"/>
        </w:numPr>
        <w:pStyle w:val="Compact"/>
      </w:pPr>
      <w:r>
        <w:rPr>
          <w:bCs/>
          <w:b/>
        </w:rPr>
        <w:t xml:space="preserve">Enhance Geotechnical Data:</w:t>
      </w:r>
      <w:r>
        <w:t xml:space="preserve"> </w:t>
      </w:r>
      <w:r>
        <w:t xml:space="preserve">Conduct additional borehole investigations in the northern sector to refine foundation design parameters.</w:t>
      </w:r>
    </w:p>
    <w:p>
      <w:pPr>
        <w:numPr>
          <w:ilvl w:val="0"/>
          <w:numId w:val="1002"/>
        </w:numPr>
        <w:pStyle w:val="Compact"/>
      </w:pPr>
      <w:r>
        <w:rPr>
          <w:bCs/>
          <w:b/>
        </w:rPr>
        <w:t xml:space="preserve">Strengthen Seismic Design:</w:t>
      </w:r>
      <w:r>
        <w:t xml:space="preserve"> </w:t>
      </w:r>
      <w:r>
        <w:t xml:space="preserve">Revise reinforcement detailing in beam-column joints to exceed minimum code requirements, ensuring higher resilience against seismic events.</w:t>
      </w:r>
    </w:p>
    <w:p>
      <w:pPr>
        <w:numPr>
          <w:ilvl w:val="0"/>
          <w:numId w:val="1002"/>
        </w:numPr>
        <w:pStyle w:val="Compact"/>
      </w:pPr>
      <w:r>
        <w:rPr>
          <w:bCs/>
          <w:b/>
        </w:rPr>
        <w:t xml:space="preserve">Optimize Drainage Systems:</w:t>
      </w:r>
      <w:r>
        <w:t xml:space="preserve"> </w:t>
      </w:r>
      <w:r>
        <w:t xml:space="preserve">Recalculate stormwater runoff using updated meteorological data for Addis Ababa and incorporate sustainable drainage solutions.</w:t>
      </w:r>
    </w:p>
    <w:p>
      <w:pPr>
        <w:numPr>
          <w:ilvl w:val="0"/>
          <w:numId w:val="1002"/>
        </w:numPr>
        <w:pStyle w:val="Compact"/>
      </w:pPr>
      <w:r>
        <w:rPr>
          <w:bCs/>
          <w:b/>
        </w:rPr>
        <w:t xml:space="preserve">Local Material Sourcing:</w:t>
      </w:r>
      <w:r>
        <w:t xml:space="preserve"> </w:t>
      </w:r>
      <w:r>
        <w:t xml:space="preserve">Ensure that all concrete mixes and steel reinforcements are sourced from certified local suppliers in Ethiopia to maintain quality control and support the local economy.</w:t>
      </w:r>
    </w:p>
    <w:p>
      <w:pPr>
        <w:numPr>
          <w:ilvl w:val="0"/>
          <w:numId w:val="1002"/>
        </w:numPr>
        <w:pStyle w:val="Compact"/>
      </w:pPr>
      <w:r>
        <w:rPr>
          <w:bCs/>
          <w:b/>
        </w:rPr>
        <w:t xml:space="preserve">Community Engagement:</w:t>
      </w:r>
      <w:r>
        <w:t xml:space="preserve"> </w:t>
      </w:r>
      <w:r>
        <w:t xml:space="preserve">Integrate feedback from local residents regarding noise and traffic management during the construction phase.</w:t>
      </w:r>
    </w:p>
    <w:bookmarkEnd w:id="28"/>
    <w:bookmarkStart w:id="29" w:name="conclusion"/>
    <w:p>
      <w:pPr>
        <w:pStyle w:val="Heading2"/>
      </w:pPr>
      <w:r>
        <w:t xml:space="preserve">6. Conclusion</w:t>
      </w:r>
    </w:p>
    <w:p>
      <w:pPr>
        <w:pStyle w:val="FirstParagraph"/>
      </w:pPr>
      <w:r>
        <w:t xml:space="preserve">This Peer Review Report concludes that the civil engineering design for the project in Addis Ababa, Ethiopia, is fundamentally sound but requires specific technical adjustments to ensure long-term safety and sustainability. The project holds significant promise for contributing to the infrastructural development of the city. By addressing the recommendations outlined in this report, the Civil Engineer can deliver a structure that not only meets the rigorous standards of the National Building Code of Ethiopia but also serves as a model for future urban development in the region. The review panel stands ready to provide further technical assistance as the project moves into the detailed design and construction phases.</w:t>
      </w:r>
    </w:p>
    <w:bookmarkEnd w:id="29"/>
    <w:p>
      <w:pPr>
        <w:pStyle w:val="BodyText"/>
      </w:pPr>
      <w:r>
        <w:rPr>
          <w:bCs/>
          <w:b/>
        </w:rPr>
        <w:t xml:space="preserve">Reviewed By:</w:t>
      </w:r>
    </w:p>
    <w:p>
      <w:pPr>
        <w:pStyle w:val="BodyText"/>
      </w:pPr>
      <w:r>
        <w:t xml:space="preserve">Dr. Abebe Kebede, P.Eng.</w:t>
      </w:r>
      <w:r>
        <w:br/>
      </w:r>
      <w:r>
        <w:t xml:space="preserve">Senior Structural Engineer</w:t>
      </w:r>
      <w:r>
        <w:br/>
      </w:r>
      <w:r>
        <w:t xml:space="preserve">Addis Ababa University, Department of Civil Engineering</w:t>
      </w:r>
    </w:p>
    <w:p>
      <w:pPr>
        <w:pStyle w:val="BodyText"/>
      </w:pPr>
      <w:r>
        <w:t xml:space="preserve">Eng. Sara Tesfaye, P.Eng.</w:t>
      </w:r>
      <w:r>
        <w:br/>
      </w:r>
      <w:r>
        <w:t xml:space="preserve">Geotechnical Specialist</w:t>
      </w:r>
      <w:r>
        <w:br/>
      </w:r>
      <w:r>
        <w:t xml:space="preserve">Ethiopian Construction Works Regulatory Authority</w:t>
      </w:r>
    </w:p>
    <w:p>
      <w:pPr>
        <w:pStyle w:val="BodyText"/>
      </w:pPr>
      <w:r>
        <w:t xml:space="preserve">Prof. John Smith, Ph.D.</w:t>
      </w:r>
      <w:r>
        <w:br/>
      </w:r>
      <w:r>
        <w:t xml:space="preserve">International Consultant</w:t>
      </w:r>
      <w:r>
        <w:br/>
      </w:r>
      <w:r>
        <w:t xml:space="preserve">Sustainable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Addis Ababa, Ethiopia</dc:title>
  <dc:creator/>
  <dc:language>en</dc:language>
  <cp:keywords/>
  <dcterms:created xsi:type="dcterms:W3CDTF">2026-10-10T04:05:25Z</dcterms:created>
  <dcterms:modified xsi:type="dcterms:W3CDTF">2026-10-10T04:05:25Z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