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regulatory compliance of a Civil Engineer operating within the metropolitan area of Lyon, France. The review focuses on the engineer's involvement in recent infrastructure and urban development projects, assessing their adherence to French building codes (Code de la Construction et de l'Habitation), Eurocodes, and local environmental standards specific to the Auvergne-Rhône-Alpes region. The objective is to provide a comprehensive analysis of the engineer's capability to deliver safe, sustainable, and structurally sound solutions in a complex urban environment.</w:t>
      </w:r>
    </w:p>
    <w:bookmarkEnd w:id="21"/>
    <w:bookmarkStart w:id="22" w:name="project-context-and-scope"/>
    <w:p>
      <w:pPr>
        <w:pStyle w:val="Heading2"/>
      </w:pPr>
      <w:r>
        <w:t xml:space="preserve">2. Project Context and Scope</w:t>
      </w:r>
    </w:p>
    <w:p>
      <w:pPr>
        <w:pStyle w:val="FirstParagraph"/>
      </w:pPr>
      <w:r>
        <w:t xml:space="preserve">The evaluation is based on the Civil Engineer's contributions to the "Lyon Confluence Sustainable Housing Initiative" and the "Rhône Riverbank Reinforcement Project." These projects are critical to the ongoing urban renewal efforts in Lyon, a city known for its blend of historical preservation and modern architectural innovation. The scope of this review encompasses structural design, geotechnical analysis, project management, and stakeholder coordination. Given Lyon's specific geological conditions and strict heritage conservation laws, the Civil Engineer's role requires a high degree of precision and adaptability.</w:t>
      </w:r>
    </w:p>
    <w:bookmarkEnd w:id="22"/>
    <w:bookmarkStart w:id="23" w:name="X1c159d133776b250c09d9fe1f819a194faa030d"/>
    <w:p>
      <w:pPr>
        <w:pStyle w:val="Heading2"/>
      </w:pPr>
      <w:r>
        <w:t xml:space="preserve">3. Technical Competency and Structural Design</w:t>
      </w:r>
    </w:p>
    <w:p>
      <w:pPr>
        <w:pStyle w:val="FirstParagraph"/>
      </w:pPr>
      <w:r>
        <w:t xml:space="preserve">The Civil Engineer demonstrated a robust understanding of structural mechanics and material science. In the Confluence project, the engineer successfully integrated modern seismic design principles in accordance with Eurocode 8, which is particularly relevant given the seismic zoning of the Rhône Valley. The structural calculations were thorough, and the selection of materials reflected a commitment to durability and sustainability.</w:t>
      </w:r>
    </w:p>
    <w:p>
      <w:pPr>
        <w:pStyle w:val="BodyText"/>
      </w:pPr>
      <w:r>
        <w:t xml:space="preserve">Furthermore, the engineer's ability to navigate the complexities of Lyon's historical architecture was commendable. When reinforcing existing structures near the Presqu'île district, the engineer proposed minimally invasive techniques that preserved the aesthetic integrity of the buildings while ensuring they met contemporary safety standards. This balance between preservation and modernization is a hallmark of high-quality civil engineering practice in France.</w:t>
      </w:r>
    </w:p>
    <w:bookmarkEnd w:id="23"/>
    <w:bookmarkStart w:id="24" w:name="X47ee77612c54d550f847fad7188e4b31121a10d"/>
    <w:p>
      <w:pPr>
        <w:pStyle w:val="Heading2"/>
      </w:pPr>
      <w:r>
        <w:t xml:space="preserve">4. Regulatory Compliance and Environmental Standards</w:t>
      </w:r>
    </w:p>
    <w:p>
      <w:pPr>
        <w:pStyle w:val="FirstParagraph"/>
      </w:pPr>
      <w:r>
        <w:t xml:space="preserve">Compliance with French regulations is a critical aspect of this review. The Civil Engineer exhibited a strong command of the Code de la Construction et de l'Habitation (CCH) and the Environmental Code. In the Rhône Riverbank project, the engineer adhered strictly to the flood risk management plans mandated by the local prefecture. The design incorporated sustainable drainage systems (SuDS) to mitigate urban flooding, a growing concern in Lyon due to climate change.</w:t>
      </w:r>
    </w:p>
    <w:p>
      <w:pPr>
        <w:pStyle w:val="BodyText"/>
      </w:pPr>
      <w:r>
        <w:t xml:space="preserve">Additionally, the engineer's designs aligned with the RE2020 environmental regulation, which aims to reduce the carbon footprint of new buildings. By specifying low-carbon concrete and incorporating renewable energy systems into the structural design, the engineer contributed significantly to Lyon's goal of becoming a carbon-neutral city by 2050. This proactive approach to environmental compliance is highly valued in the French construction industry.</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is essential for the successful delivery of civil engineering projects in Lyon, where multiple stakeholders, including municipal authorities, heritage agencies, and private developers, are involved. The Civil Engineer demonstrated excellent organizational skills, ensuring that projects remained on schedule and within budget. Regular coordination meetings were held with architects, contractors, and local officials, fostering a collaborative environment.</w:t>
      </w:r>
    </w:p>
    <w:p>
      <w:pPr>
        <w:pStyle w:val="BodyText"/>
      </w:pPr>
      <w:r>
        <w:t xml:space="preserve">The engineer's ability to communicate complex technical information to non-technical stakeholders was particularly noteworthy. This skill is crucial in France, where public consultation and transparency are integral to the approval process for major infrastructure projects. The engineer's clear and concise reporting facilitated smooth decision-making and minimized delays.</w:t>
      </w:r>
    </w:p>
    <w:bookmarkEnd w:id="25"/>
    <w:bookmarkStart w:id="26" w:name="areas-for-improvement"/>
    <w:p>
      <w:pPr>
        <w:pStyle w:val="Heading2"/>
      </w:pPr>
      <w:r>
        <w:t xml:space="preserve">6. Areas for Improvement</w:t>
      </w:r>
    </w:p>
    <w:p>
      <w:pPr>
        <w:pStyle w:val="FirstParagraph"/>
      </w:pPr>
      <w:r>
        <w:t xml:space="preserve">While the Civil Engineer's performance was largely exemplary, there are areas for potential improvement. First, the integration of Building Information Modeling (BIM) could be enhanced. Although BIM was used in the projects, a more comprehensive approach, including 4D and 5D modeling, could further optimize construction planning and cost management. Second, the engineer could benefit from deeper engagement with local community groups during the early stages of project development. This would help address public concerns more effectively and build greater community support for infrastructure initiatives in Lyon.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Civil Engineer possesses the technical expertise, regulatory knowledge, and professional skills necessary to excel in the dynamic construction landscape of Lyon, France. The engineer's commitment to safety, sustainability, and heritage preservation aligns perfectly with the city's development goals. It is recommended that the engineer continue to pursue advanced training in BIM technologies and community engagement strategies to further enhance their professional practice.</w:t>
      </w:r>
    </w:p>
    <w:p>
      <w:pPr>
        <w:pStyle w:val="BodyText"/>
      </w:pPr>
      <w:r>
        <w:t xml:space="preserve">Overall, the Civil Engineer's contributions to the projects reviewed are of high quality and reflect a strong dedication to the principles of civil engineering. Their work not only meets but often exceeds the expectations set by French standards and local requirements, making them a valuable asset to any engineering firm operating in Lyon.</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Civil Engineer</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Lyon, France</dc:title>
  <dc:creator/>
  <dc:language>en</dc:language>
  <cp:keywords/>
  <dcterms:created xsi:type="dcterms:W3CDTF">2026-10-10T07:36:07Z</dcterms:created>
  <dcterms:modified xsi:type="dcterms:W3CDTF">2026-10-10T07:36:07Z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