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Structural Integrity and Urban Integration of the Seine Riverfront Revitalization Project</w:t>
      </w:r>
    </w:p>
    <w:p>
      <w:pPr>
        <w:pStyle w:val="BodyText"/>
      </w:pPr>
      <w:r>
        <w:rPr>
          <w:bCs/>
          <w:b/>
        </w:rPr>
        <w:t xml:space="preserve">Location:</w:t>
      </w:r>
      <w:r>
        <w:t xml:space="preserve"> </w:t>
      </w:r>
      <w:r>
        <w:t xml:space="preserve">Paris, France (75019 District)</w:t>
      </w:r>
    </w:p>
    <w:bookmarkEnd w:id="20"/>
    <w:p>
      <w:pPr>
        <w:pStyle w:val="BodyText"/>
      </w:pPr>
      <w:r>
        <w:rPr>
          <w:bCs/>
          <w:b/>
        </w:rPr>
        <w:t xml:space="preserve">Date of Review:</w:t>
      </w:r>
      <w:r>
        <w:t xml:space="preserve"> </w:t>
      </w:r>
      <w:r>
        <w:t xml:space="preserve">October 24, 2023</w:t>
      </w:r>
    </w:p>
    <w:p>
      <w:pPr>
        <w:pStyle w:val="BodyText"/>
      </w:pPr>
      <w:r>
        <w:rPr>
          <w:bCs/>
          <w:b/>
        </w:rPr>
        <w:t xml:space="preserve">Project Reference:</w:t>
      </w:r>
      <w:r>
        <w:t xml:space="preserve"> </w:t>
      </w:r>
      <w:r>
        <w:t xml:space="preserve">PAR-SEINE-2023-CIV-04</w:t>
      </w:r>
    </w:p>
    <w:p>
      <w:pPr>
        <w:pStyle w:val="BodyText"/>
      </w:pPr>
      <w:r>
        <w:rPr>
          <w:bCs/>
          <w:b/>
        </w:rPr>
        <w:t xml:space="preserve">Lead Civil Engineer:</w:t>
      </w:r>
      <w:r>
        <w:t xml:space="preserve"> </w:t>
      </w:r>
      <w:r>
        <w:t xml:space="preserve">Jean-Pierre Dubois, Ingénieur Conseil</w:t>
      </w:r>
    </w:p>
    <w:p>
      <w:pPr>
        <w:pStyle w:val="BodyText"/>
      </w:pPr>
      <w:r>
        <w:rPr>
          <w:bCs/>
          <w:b/>
        </w:rPr>
        <w:t xml:space="preserve">Reviewing Body:</w:t>
      </w:r>
      <w:r>
        <w:t xml:space="preserve"> </w:t>
      </w:r>
      <w:r>
        <w:t xml:space="preserve">Independent Structural Audit Committee</w:t>
      </w:r>
    </w:p>
    <w:p>
      <w:pPr>
        <w:pStyle w:val="BodyText"/>
      </w:pPr>
      <w:r>
        <w:rPr>
          <w:bCs/>
          <w:b/>
        </w:rPr>
        <w:t xml:space="preserve">Regulatory Framework:</w:t>
      </w:r>
      <w:r>
        <w:t xml:space="preserve"> </w:t>
      </w:r>
      <w:r>
        <w:t xml:space="preserve">Eurocodes (EN 1990-1999), French Building Code (Code de la Construction et de l'Habitation)</w:t>
      </w:r>
    </w:p>
    <w:p>
      <w:pPr>
        <w:pStyle w:val="BodyText"/>
      </w:pPr>
      <w:r>
        <w:rPr>
          <w:bCs/>
          <w:b/>
        </w:rPr>
        <w:t xml:space="preserve">Project Phase:</w:t>
      </w:r>
      <w:r>
        <w:t xml:space="preserve"> </w:t>
      </w:r>
      <w:r>
        <w:t xml:space="preserve">Detailed Design and Pre-Construction Analysis</w:t>
      </w:r>
    </w:p>
    <w:bookmarkStart w:id="21" w:name="executive-summary"/>
    <w:p>
      <w:pPr>
        <w:pStyle w:val="Heading3"/>
      </w:pPr>
      <w:r>
        <w:t xml:space="preserve">Executive Summary</w:t>
      </w:r>
    </w:p>
    <w:p>
      <w:pPr>
        <w:pStyle w:val="FirstParagraph"/>
      </w:pPr>
      <w:r>
        <w:t xml:space="preserve">This</w:t>
      </w:r>
      <w:r>
        <w:t xml:space="preserve"> </w:t>
      </w:r>
      <w:r>
        <w:rPr>
          <w:bCs/>
          <w:b/>
        </w:rPr>
        <w:t xml:space="preserve">Peer Review Report</w:t>
      </w:r>
      <w:r>
        <w:t xml:space="preserve"> </w:t>
      </w:r>
      <w:r>
        <w:t xml:space="preserve">evaluates the technical documentation submitted by the lead</w:t>
      </w:r>
      <w:r>
        <w:t xml:space="preserve"> </w:t>
      </w:r>
      <w:r>
        <w:rPr>
          <w:bCs/>
          <w:b/>
        </w:rPr>
        <w:t xml:space="preserve">Civil Engineer</w:t>
      </w:r>
      <w:r>
        <w:t xml:space="preserve"> </w:t>
      </w:r>
      <w:r>
        <w:t xml:space="preserve">for the proposed mixed-use development along the Seine Riverfront in</w:t>
      </w:r>
      <w:r>
        <w:t xml:space="preserve"> </w:t>
      </w:r>
      <w:r>
        <w:rPr>
          <w:bCs/>
          <w:b/>
        </w:rPr>
        <w:t xml:space="preserve">France Paris</w:t>
      </w:r>
      <w:r>
        <w:t xml:space="preserve">. The project aims to modernize flood defenses while integrating sustainable urban housing. The review focuses on geotechnical stability, structural load calculations, compliance with French environmental regulations, and seismic resilience. Overall, the engineering proposal demonstrates a high level of technical competence, though specific adjustments regarding soil-structure interaction and heritage preservation protocols are required before final approval.</w:t>
      </w:r>
    </w:p>
    <w:bookmarkEnd w:id="21"/>
    <w:bookmarkStart w:id="22" w:name="introduction-and-scope"/>
    <w:p>
      <w:pPr>
        <w:pStyle w:val="Heading2"/>
      </w:pPr>
      <w:r>
        <w:t xml:space="preserve">1. Introduction and Scope</w:t>
      </w:r>
    </w:p>
    <w:p>
      <w:pPr>
        <w:pStyle w:val="FirstParagraph"/>
      </w:pPr>
      <w:r>
        <w:t xml:space="preserve">The purpose of this</w:t>
      </w:r>
      <w:r>
        <w:t xml:space="preserve"> </w:t>
      </w:r>
      <w:r>
        <w:rPr>
          <w:bCs/>
          <w:b/>
        </w:rPr>
        <w:t xml:space="preserve">Peer Review Report</w:t>
      </w:r>
      <w:r>
        <w:t xml:space="preserve"> </w:t>
      </w:r>
      <w:r>
        <w:t xml:space="preserve">is to provide an independent assessment of the engineering design for the Seine Riverfront project. As a</w:t>
      </w:r>
      <w:r>
        <w:t xml:space="preserve"> </w:t>
      </w:r>
      <w:r>
        <w:rPr>
          <w:bCs/>
          <w:b/>
        </w:rPr>
        <w:t xml:space="preserve">Civil Engineer</w:t>
      </w:r>
      <w:r>
        <w:t xml:space="preserve"> </w:t>
      </w:r>
      <w:r>
        <w:t xml:space="preserve">operating in</w:t>
      </w:r>
      <w:r>
        <w:t xml:space="preserve"> </w:t>
      </w:r>
      <w:r>
        <w:rPr>
          <w:bCs/>
          <w:b/>
        </w:rPr>
        <w:t xml:space="preserve">France Paris</w:t>
      </w:r>
      <w:r>
        <w:t xml:space="preserve">, the lead engineer must navigate complex constraints, including the protection of UNESCO World Heritage sites, strict flood management requirements set by the Préfecture de Paris, and the dense urban infrastructure. This review examines the structural calculations, material specifications, and construction methodologies to ensure they meet the rigorous standards expected in the French capital.</w:t>
      </w:r>
    </w:p>
    <w:bookmarkEnd w:id="22"/>
    <w:bookmarkStart w:id="23" w:name="X4db79691bb632add5ddc132efe4a5d609edf38b"/>
    <w:p>
      <w:pPr>
        <w:pStyle w:val="Heading2"/>
      </w:pPr>
      <w:r>
        <w:t xml:space="preserve">2. Geotechnical Analysis and Foundation Design</w:t>
      </w:r>
    </w:p>
    <w:p>
      <w:pPr>
        <w:pStyle w:val="FirstParagraph"/>
      </w:pPr>
      <w:r>
        <w:t xml:space="preserve">The geological profile of the Paris Basin presents unique challenges. The</w:t>
      </w:r>
      <w:r>
        <w:t xml:space="preserve"> </w:t>
      </w:r>
      <w:r>
        <w:rPr>
          <w:bCs/>
          <w:b/>
        </w:rPr>
        <w:t xml:space="preserve">Civil Engineer</w:t>
      </w:r>
      <w:r>
        <w:t xml:space="preserve"> </w:t>
      </w:r>
      <w:r>
        <w:t xml:space="preserve">has proposed a deep foundation system utilizing bored piles to reach the stable limestone layers beneath the alluvial deposits of the Seine. The peer review confirms that the load-bearing capacity calculations align with Eurocode 7 (Geotechnical Design).</w:t>
      </w:r>
    </w:p>
    <w:p>
      <w:pPr>
        <w:pStyle w:val="BodyText"/>
      </w:pPr>
      <w:r>
        <w:t xml:space="preserve">However, the report notes that the lateral earth pressure calculations near the riverbank require refinement. Given the history of flooding in</w:t>
      </w:r>
      <w:r>
        <w:t xml:space="preserve"> </w:t>
      </w:r>
      <w:r>
        <w:rPr>
          <w:bCs/>
          <w:b/>
        </w:rPr>
        <w:t xml:space="preserve">France Paris</w:t>
      </w:r>
      <w:r>
        <w:t xml:space="preserve">, the interaction between the water table fluctuations and the retaining walls must be modeled more conservatively. The current design assumes a static water level, whereas historical data suggests dynamic loading conditions that could compromise the long-term stability of the foundation.</w:t>
      </w:r>
    </w:p>
    <w:bookmarkEnd w:id="23"/>
    <w:bookmarkStart w:id="24" w:name="X116845cd9dc4ba1dea21c159b20647eacfc26d4"/>
    <w:p>
      <w:pPr>
        <w:pStyle w:val="Heading2"/>
      </w:pPr>
      <w:r>
        <w:t xml:space="preserve">3. Structural Integrity and Material Selection</w:t>
      </w:r>
    </w:p>
    <w:p>
      <w:pPr>
        <w:pStyle w:val="FirstParagraph"/>
      </w:pPr>
      <w:r>
        <w:t xml:space="preserve">The structural framework utilizes high-performance concrete and steel reinforcement, consistent with modern French construction practices. The</w:t>
      </w:r>
      <w:r>
        <w:t xml:space="preserve"> </w:t>
      </w:r>
      <w:r>
        <w:rPr>
          <w:bCs/>
          <w:b/>
        </w:rPr>
        <w:t xml:space="preserve">Civil Engineer</w:t>
      </w:r>
      <w:r>
        <w:t xml:space="preserve"> </w:t>
      </w:r>
      <w:r>
        <w:t xml:space="preserve">has correctly applied Eurocode 2 (Design of Concrete Structures) and Eurocode 3 (Design of Steel Structures). The peer review validates the load combinations for dead loads, live loads, and wind loads specific to the Parisian climate zone.</w:t>
      </w:r>
    </w:p>
    <w:p>
      <w:pPr>
        <w:pStyle w:val="BodyText"/>
      </w:pPr>
      <w:r>
        <w:t xml:space="preserve">A critical observation concerns the durability of materials in the riverfront environment. The proposed concrete mix design must include additional corrosion inhibitors to withstand the saline and chemical exposure typical of the Seine. Furthermore, the connection details between the new structure and the existing quay walls require enhanced detailing to prevent differential settlement, which is a common issue in urban renewal projects in</w:t>
      </w:r>
      <w:r>
        <w:t xml:space="preserve"> </w:t>
      </w:r>
      <w:r>
        <w:rPr>
          <w:bCs/>
          <w:b/>
        </w:rPr>
        <w:t xml:space="preserve">France Paris</w:t>
      </w:r>
      <w:r>
        <w:t xml:space="preserve">.</w:t>
      </w:r>
    </w:p>
    <w:bookmarkEnd w:id="24"/>
    <w:bookmarkStart w:id="25" w:name="X5d354b076e12a7ee2c7467e21d471cdf217cefe"/>
    <w:p>
      <w:pPr>
        <w:pStyle w:val="Heading2"/>
      </w:pPr>
      <w:r>
        <w:t xml:space="preserve">4. Compliance with French Regulations and Heritage Constraints</w:t>
      </w:r>
    </w:p>
    <w:p>
      <w:pPr>
        <w:pStyle w:val="FirstParagraph"/>
      </w:pPr>
      <w:r>
        <w:t xml:space="preserve">Operating in</w:t>
      </w:r>
      <w:r>
        <w:t xml:space="preserve"> </w:t>
      </w:r>
      <w:r>
        <w:rPr>
          <w:bCs/>
          <w:b/>
        </w:rPr>
        <w:t xml:space="preserve">France Paris</w:t>
      </w:r>
      <w:r>
        <w:t xml:space="preserve"> </w:t>
      </w:r>
      <w:r>
        <w:t xml:space="preserve">necessitates strict adherence to the Code de l'Urbanisme and the directives of the Architecte des Bâtiments de France (ABF). The</w:t>
      </w:r>
      <w:r>
        <w:t xml:space="preserve"> </w:t>
      </w:r>
      <w:r>
        <w:rPr>
          <w:bCs/>
          <w:b/>
        </w:rPr>
        <w:t xml:space="preserve">Civil Engineer</w:t>
      </w:r>
      <w:r>
        <w:t xml:space="preserve"> </w:t>
      </w:r>
      <w:r>
        <w:t xml:space="preserve">has made commendable efforts to minimize the visual impact of the structural elements. However, the peer review identifies a potential conflict with the height restrictions imposed by the local PLU (Plan Local d'Urbanisme).</w:t>
      </w:r>
    </w:p>
    <w:p>
      <w:pPr>
        <w:pStyle w:val="BodyText"/>
      </w:pPr>
      <w:r>
        <w:t xml:space="preserve">The proposed mechanical penthouse exceeds the allowable envelope by 1.5 meters. While structurally sound, this deviation requires a formal variance request. Additionally, the vibration analysis during the piling phase must be expanded to ensure that nearby historical monuments are not adversely affected. The current mitigation measures are insufficient given the proximity to protected structures.</w:t>
      </w:r>
    </w:p>
    <w:bookmarkEnd w:id="25"/>
    <w:bookmarkStart w:id="26" w:name="sustainability-and-environmental-impact"/>
    <w:p>
      <w:pPr>
        <w:pStyle w:val="Heading2"/>
      </w:pPr>
      <w:r>
        <w:t xml:space="preserve">5. Sustainability and Environmental Impact</w:t>
      </w:r>
    </w:p>
    <w:p>
      <w:pPr>
        <w:pStyle w:val="FirstParagraph"/>
      </w:pPr>
      <w:r>
        <w:t xml:space="preserve">The project aligns with the "Paris 2030" environmental goals. The</w:t>
      </w:r>
      <w:r>
        <w:t xml:space="preserve"> </w:t>
      </w:r>
      <w:r>
        <w:rPr>
          <w:bCs/>
          <w:b/>
        </w:rPr>
        <w:t xml:space="preserve">Civil Engineer</w:t>
      </w:r>
      <w:r>
        <w:t xml:space="preserve"> </w:t>
      </w:r>
      <w:r>
        <w:t xml:space="preserve">has incorporated green roof systems and rainwater harvesting infrastructure. The peer review supports these initiatives but recommends a more detailed lifecycle assessment (LCA) of the concrete used. Given the carbon reduction targets in</w:t>
      </w:r>
      <w:r>
        <w:t xml:space="preserve"> </w:t>
      </w:r>
      <w:r>
        <w:rPr>
          <w:bCs/>
          <w:b/>
        </w:rPr>
        <w:t xml:space="preserve">France Paris</w:t>
      </w:r>
      <w:r>
        <w:t xml:space="preserve">, substituting a portion of Portland cement with supplementary cementitious materials (SCMs) such as fly ash or slag would significantly improve the project's environmental profile.</w:t>
      </w:r>
    </w:p>
    <w:bookmarkEnd w:id="26"/>
    <w:bookmarkStart w:id="27" w:name="Xd8fd8c39f30b7f453b2a65e7e7ae67f3654cc1d"/>
    <w:p>
      <w:pPr>
        <w:pStyle w:val="Heading2"/>
      </w:pPr>
      <w:r>
        <w:t xml:space="preserve">6. Risk Assessment and Construction Methodology</w:t>
      </w:r>
    </w:p>
    <w:p>
      <w:pPr>
        <w:pStyle w:val="FirstParagraph"/>
      </w:pPr>
      <w:r>
        <w:t xml:space="preserve">The construction methodology outlined by the</w:t>
      </w:r>
      <w:r>
        <w:t xml:space="preserve"> </w:t>
      </w:r>
      <w:r>
        <w:rPr>
          <w:bCs/>
          <w:b/>
        </w:rPr>
        <w:t xml:space="preserve">Civil Engineer</w:t>
      </w:r>
      <w:r>
        <w:t xml:space="preserve"> </w:t>
      </w:r>
      <w:r>
        <w:t xml:space="preserve">is logical but underestimates the logistical challenges of working in central Paris. Traffic management and noise control plans need to be more robust to comply with municipal ordinances. The peer review highlights the risk of utility conflicts; a comprehensive subsurface utility engineering (SUE) survey is recommended prior to excavation to avoid disruptions to the city's extensive underground network.</w:t>
      </w:r>
    </w:p>
    <w:bookmarkEnd w:id="27"/>
    <w:bookmarkStart w:id="28"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 engineering design for the Seine Riverfront project is fundamentally sound and demonstrates the expertise expected of a senior</w:t>
      </w:r>
      <w:r>
        <w:t xml:space="preserve"> </w:t>
      </w:r>
      <w:r>
        <w:rPr>
          <w:bCs/>
          <w:b/>
        </w:rPr>
        <w:t xml:space="preserve">Civil Engineer</w:t>
      </w:r>
      <w:r>
        <w:t xml:space="preserve"> </w:t>
      </w:r>
      <w:r>
        <w:t xml:space="preserve">in</w:t>
      </w:r>
      <w:r>
        <w:t xml:space="preserve"> </w:t>
      </w:r>
      <w:r>
        <w:rPr>
          <w:bCs/>
          <w:b/>
        </w:rPr>
        <w:t xml:space="preserve">France Paris</w:t>
      </w:r>
      <w:r>
        <w:t xml:space="preserve">. The structural calculations are robust, and the design respects the urban context. However, the following actions are mandatory before construction can commence:</w:t>
      </w:r>
    </w:p>
    <w:p>
      <w:pPr>
        <w:numPr>
          <w:ilvl w:val="0"/>
          <w:numId w:val="1001"/>
        </w:numPr>
        <w:pStyle w:val="Compact"/>
      </w:pPr>
      <w:r>
        <w:t xml:space="preserve">Revise the geotechnical model to account for dynamic water table fluctuations.</w:t>
      </w:r>
    </w:p>
    <w:p>
      <w:pPr>
        <w:numPr>
          <w:ilvl w:val="0"/>
          <w:numId w:val="1001"/>
        </w:numPr>
        <w:pStyle w:val="Compact"/>
      </w:pPr>
      <w:r>
        <w:t xml:space="preserve">Enhance the concrete mix design for improved corrosion resistance.</w:t>
      </w:r>
    </w:p>
    <w:p>
      <w:pPr>
        <w:numPr>
          <w:ilvl w:val="0"/>
          <w:numId w:val="1001"/>
        </w:numPr>
        <w:pStyle w:val="Compact"/>
      </w:pPr>
      <w:r>
        <w:t xml:space="preserve">Submit a variance request for the mechanical penthouse height or redesign to comply with PLU.</w:t>
      </w:r>
    </w:p>
    <w:p>
      <w:pPr>
        <w:numPr>
          <w:ilvl w:val="0"/>
          <w:numId w:val="1001"/>
        </w:numPr>
        <w:pStyle w:val="Compact"/>
      </w:pPr>
      <w:r>
        <w:t xml:space="preserve">Expand the vibration mitigation strategy to protect adjacent heritage sites.</w:t>
      </w:r>
    </w:p>
    <w:p>
      <w:pPr>
        <w:numPr>
          <w:ilvl w:val="0"/>
          <w:numId w:val="1001"/>
        </w:numPr>
        <w:pStyle w:val="Compact"/>
      </w:pPr>
      <w:r>
        <w:t xml:space="preserve">Conduct a detailed subsurface utility survey.</w:t>
      </w:r>
    </w:p>
    <w:p>
      <w:pPr>
        <w:pStyle w:val="FirstParagraph"/>
      </w:pPr>
      <w:r>
        <w:t xml:space="preserve">Final Recommendation: Conditional Approval pending the implementation of the above corrective measures.</w:t>
      </w:r>
    </w:p>
    <w:p>
      <w:pPr>
        <w:pStyle w:val="BodyText"/>
      </w:pPr>
      <w:r>
        <w:t xml:space="preserve">This document is a formal</w:t>
      </w:r>
      <w:r>
        <w:t xml:space="preserve"> </w:t>
      </w:r>
      <w:r>
        <w:rPr>
          <w:bCs/>
          <w:b/>
        </w:rPr>
        <w:t xml:space="preserve">Peer Review Report</w:t>
      </w:r>
      <w:r>
        <w:t xml:space="preserve"> </w:t>
      </w:r>
      <w:r>
        <w:t xml:space="preserve">intended for professional use. It reflects the technical assessment of the</w:t>
      </w:r>
      <w:r>
        <w:t xml:space="preserve"> </w:t>
      </w:r>
      <w:r>
        <w:rPr>
          <w:bCs/>
          <w:b/>
        </w:rPr>
        <w:t xml:space="preserve">Civil Engineer</w:t>
      </w:r>
      <w:r>
        <w:t xml:space="preserve">'s design within the regulatory and environmental context of</w:t>
      </w:r>
      <w:r>
        <w:t xml:space="preserve"> </w:t>
      </w:r>
      <w:r>
        <w:rPr>
          <w:bCs/>
          <w:b/>
        </w:rPr>
        <w:t xml:space="preserve">France Paris</w:t>
      </w:r>
      <w:r>
        <w:t xml:space="preserve">.</w:t>
      </w:r>
    </w:p>
    <w:p>
      <w:pPr>
        <w:pStyle w:val="BodyText"/>
      </w:pPr>
      <w:r>
        <w:t xml:space="preserve">© 2023 Independent Structural Audit Committee.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Paris, France</dc:title>
  <dc:creator/>
  <dc:language>en</dc:language>
  <cp:keywords/>
  <dcterms:created xsi:type="dcterms:W3CDTF">2026-10-10T01:58:25Z</dcterms:created>
  <dcterms:modified xsi:type="dcterms:W3CDTF">2026-10-10T01:58:25Z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