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High-Rise Residential Complex in Polanco, Mexico City</w:t>
      </w:r>
    </w:p>
    <w:p>
      <w:pPr>
        <w:pStyle w:val="BodyText"/>
      </w:pPr>
      <w:r>
        <w:rPr>
          <w:bCs/>
          <w:b/>
        </w:rPr>
        <w:t xml:space="preserve">Project Location:</w:t>
      </w:r>
      <w:r>
        <w:t xml:space="preserve"> </w:t>
      </w:r>
      <w:r>
        <w:t xml:space="preserve">Mexico City, Mexico</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Project Development Team</w:t>
      </w:r>
    </w:p>
    <w:p>
      <w:pPr>
        <w:pStyle w:val="BodyText"/>
      </w:pPr>
      <w:r>
        <w:rPr>
          <w:bCs/>
          <w:b/>
        </w:rPr>
        <w:t xml:space="preserve">Prepared By:</w:t>
      </w:r>
      <w:r>
        <w:t xml:space="preserve"> </w:t>
      </w:r>
      <w:r>
        <w:t xml:space="preserve">Independent Peer Review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structural integrity, geotechnical considerations, and regulatory compliance of the proposed high-rise residential complex located in the Polanco district of Mexico City. The review focuses on the work conducted by the lead Civil Engineer and their team. Given the unique geological and seismic challenges inherent to Mexico City, this review is critical to ensuring the safety and longevity of the structure.</w:t>
      </w:r>
    </w:p>
    <w:p>
      <w:pPr>
        <w:pStyle w:val="BodyText"/>
      </w:pPr>
      <w:r>
        <w:t xml:space="preserve">The scope of this review includes an analysis of the structural design, foundation systems, material specifications, and adherence to local building codes, including the Reglamento de Construcción para la Ciudad de México (RCM) and the Norma Oficial Mexicana (NOM) standards.</w:t>
      </w:r>
    </w:p>
    <w:bookmarkEnd w:id="21"/>
    <w:bookmarkStart w:id="22" w:name="geotechnical-considerations"/>
    <w:p>
      <w:pPr>
        <w:pStyle w:val="Heading2"/>
      </w:pPr>
      <w:r>
        <w:t xml:space="preserve">2. Geotechnical Considerations</w:t>
      </w:r>
    </w:p>
    <w:p>
      <w:pPr>
        <w:pStyle w:val="FirstParagraph"/>
      </w:pPr>
      <w:r>
        <w:t xml:space="preserve">One of the most critical aspects of any construction project in Mexico City is the geotechnical profile. The site is located in an area historically characterized by soft clay deposits from the former Lake Texcoco. The Civil Engineer’s report indicates the use of deep foundation systems, specifically friction piles, to mitigate differential settlement. This approach is appropriate given the soil conditions.</w:t>
      </w:r>
    </w:p>
    <w:p>
      <w:pPr>
        <w:pStyle w:val="BodyText"/>
      </w:pPr>
      <w:r>
        <w:t xml:space="preserve">However, the review recommends a more detailed analysis of the potential for liquefaction during seismic events. While the current design accounts for standard seismic loads, the unique amplification effects of the lakebed soils in Mexico City necessitate a conservative approach. Additional soil testing and dynamic analysis are advised to ensure the foundation can withstand extreme seismic activity without significant settlement or failure.</w:t>
      </w:r>
    </w:p>
    <w:bookmarkEnd w:id="22"/>
    <w:bookmarkStart w:id="23" w:name="structural-design-and-seismic-resistance"/>
    <w:p>
      <w:pPr>
        <w:pStyle w:val="Heading2"/>
      </w:pPr>
      <w:r>
        <w:t xml:space="preserve">3. Structural Design and Seismic Resistance</w:t>
      </w:r>
    </w:p>
    <w:p>
      <w:pPr>
        <w:pStyle w:val="FirstParagraph"/>
      </w:pPr>
      <w:r>
        <w:t xml:space="preserve">The structural design proposed by the Civil Engineer incorporates a reinforced concrete moment-resisting frame system, which is suitable for high-rise buildings in seismic zones. The design adheres to the seismic provisions outlined in the RCM and NOM-004-STPS-2011. The use of ductile detailing in beams and columns is commendable and aligns with best practices for seismic resistance.</w:t>
      </w:r>
    </w:p>
    <w:p>
      <w:pPr>
        <w:pStyle w:val="BodyText"/>
      </w:pPr>
      <w:r>
        <w:t xml:space="preserve">Nevertheless, the review identifies a need for enhanced lateral load resistance. Given the height of the building and the potential for long-period seismic waves in Mexico City, the inclusion of shear walls or a core system should be reconsidered to improve overall stability. Additionally, the design should account for the potential impact of adjacent construction activities, which are common in the densely built environment of Mexico City.</w:t>
      </w:r>
    </w:p>
    <w:bookmarkEnd w:id="23"/>
    <w:bookmarkStart w:id="24" w:name="Xe0a10b075770bb5f6d553700c84fd2efdda8dc1"/>
    <w:p>
      <w:pPr>
        <w:pStyle w:val="Heading2"/>
      </w:pPr>
      <w:r>
        <w:t xml:space="preserve">4. Material Specifications and Quality Control</w:t>
      </w:r>
    </w:p>
    <w:p>
      <w:pPr>
        <w:pStyle w:val="FirstParagraph"/>
      </w:pPr>
      <w:r>
        <w:t xml:space="preserve">The material specifications outlined in the Civil Engineer’s report are generally in line with industry standards. The use of high-strength concrete and reinforced steel is appropriate for the project. However, the review emphasizes the importance of rigorous quality control measures during construction. Given the variability in material quality in the local market, it is essential to implement strict testing protocols for concrete mixes, steel reinforcement, and other critical materials.</w:t>
      </w:r>
    </w:p>
    <w:p>
      <w:pPr>
        <w:pStyle w:val="BodyText"/>
      </w:pPr>
      <w:r>
        <w:t xml:space="preserve">The report should also include a detailed plan for monitoring material performance over time, particularly in the context of Mexico City’s environmental conditions, which can accelerate material degradation.</w:t>
      </w:r>
    </w:p>
    <w:bookmarkEnd w:id="24"/>
    <w:bookmarkStart w:id="25" w:name="Xab52c85cf5aeba872fa4c847028c01ea752f62b"/>
    <w:p>
      <w:pPr>
        <w:pStyle w:val="Heading2"/>
      </w:pPr>
      <w:r>
        <w:t xml:space="preserve">5. Regulatory Compliance and Environmental Impact</w:t>
      </w:r>
    </w:p>
    <w:p>
      <w:pPr>
        <w:pStyle w:val="FirstParagraph"/>
      </w:pPr>
      <w:r>
        <w:t xml:space="preserve">The project appears to comply with the relevant sections of the RCM and NOM standards. However, the review recommends a more thorough assessment of the environmental impact, particularly regarding water usage and waste management. Mexico City faces significant water scarcity issues, and the construction and operation of the building should incorporate sustainable practices to minimize water consumption.</w:t>
      </w:r>
    </w:p>
    <w:p>
      <w:pPr>
        <w:pStyle w:val="BodyText"/>
      </w:pPr>
      <w:r>
        <w:t xml:space="preserve">Additionally, the project should consider the potential impact on local infrastructure, including traffic congestion and utility demands. Coordination with local authorities and stakeholders is essential to ensure that the project aligns with the broader urban development goals of Mexico City.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Conduct additional geotechnical investigations to assess liquefaction potential and refine the foundation design.</w:t>
      </w:r>
    </w:p>
    <w:p>
      <w:pPr>
        <w:numPr>
          <w:ilvl w:val="0"/>
          <w:numId w:val="1001"/>
        </w:numPr>
        <w:pStyle w:val="Compact"/>
      </w:pPr>
      <w:r>
        <w:t xml:space="preserve">Enhance the lateral load resistance of the structure by incorporating shear walls or a core system.</w:t>
      </w:r>
    </w:p>
    <w:p>
      <w:pPr>
        <w:numPr>
          <w:ilvl w:val="0"/>
          <w:numId w:val="1001"/>
        </w:numPr>
        <w:pStyle w:val="Compact"/>
      </w:pPr>
      <w:r>
        <w:t xml:space="preserve">Implement rigorous quality control measures for materials and construction processes.</w:t>
      </w:r>
    </w:p>
    <w:p>
      <w:pPr>
        <w:numPr>
          <w:ilvl w:val="0"/>
          <w:numId w:val="1001"/>
        </w:numPr>
        <w:pStyle w:val="Compact"/>
      </w:pPr>
      <w:r>
        <w:t xml:space="preserve">Develop a comprehensive environmental management plan to address water usage and waste management.</w:t>
      </w:r>
    </w:p>
    <w:p>
      <w:pPr>
        <w:numPr>
          <w:ilvl w:val="0"/>
          <w:numId w:val="1001"/>
        </w:numPr>
        <w:pStyle w:val="Compact"/>
      </w:pPr>
      <w:r>
        <w:t xml:space="preserve">Coordinate with local authorities to ensure compliance with urban development regulations and minimize impact on local infrastructure.</w:t>
      </w:r>
    </w:p>
    <w:bookmarkEnd w:id="26"/>
    <w:bookmarkStart w:id="27" w:name="conclusion"/>
    <w:p>
      <w:pPr>
        <w:pStyle w:val="Heading2"/>
      </w:pPr>
      <w:r>
        <w:t xml:space="preserve">7. Conclusion</w:t>
      </w:r>
    </w:p>
    <w:p>
      <w:pPr>
        <w:pStyle w:val="FirstParagraph"/>
      </w:pPr>
      <w:r>
        <w:t xml:space="preserve">This Peer Review Report provides a comprehensive evaluation of the Civil Engineer’s work on the proposed high-rise residential complex in Mexico City. While the design demonstrates a solid understanding of the technical and regulatory requirements, there are areas that require further refinement to ensure the safety, sustainability, and compliance of the project. By addressing the recommendations outlined in this report, the project team can mitigate risks and deliver a structure that meets the highest standards of engineering excellence in the unique context of Mexico City.</w:t>
      </w:r>
    </w:p>
    <w:bookmarkEnd w:id="27"/>
    <w:p>
      <w:pPr>
        <w:pStyle w:val="BodyText"/>
      </w:pPr>
      <w:r>
        <w:rPr>
          <w:bCs/>
          <w:b/>
        </w:rPr>
        <w:t xml:space="preserve">Reviewed By:</w:t>
      </w:r>
    </w:p>
    <w:p>
      <w:pPr>
        <w:pStyle w:val="BodyText"/>
      </w:pPr>
      <w:r>
        <w:t xml:space="preserve">Dr. Elena Rodriguez, P.E.</w:t>
      </w:r>
    </w:p>
    <w:p>
      <w:pPr>
        <w:pStyle w:val="BodyText"/>
      </w:pPr>
      <w:r>
        <w:t xml:space="preserve">Senior Structural Engineer</w:t>
      </w:r>
    </w:p>
    <w:p>
      <w:pPr>
        <w:pStyle w:val="BodyText"/>
      </w:pPr>
      <w:r>
        <w:t xml:space="preserve">Independent Peer Review Board</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Mexico City</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