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Civil</w:t>
      </w:r>
      <w:r>
        <w:t xml:space="preserve"> </w:t>
      </w:r>
      <w:r>
        <w:t xml:space="preserve">Engineer</w:t>
      </w:r>
      <w:r>
        <w:t xml:space="preserve"> </w:t>
      </w:r>
      <w:r>
        <w:t xml:space="preserve">-</w:t>
      </w:r>
      <w:r>
        <w:t xml:space="preserve"> </w:t>
      </w:r>
      <w:r>
        <w:t xml:space="preserve">Seoul,</w:t>
      </w:r>
      <w:r>
        <w:t xml:space="preserve"> </w:t>
      </w:r>
      <w:r>
        <w:t xml:space="preserve">South</w:t>
      </w:r>
      <w:r>
        <w:t xml:space="preserve"> </w:t>
      </w:r>
      <w:r>
        <w:t xml:space="preserve">Korea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Project Execution Assessment</w:t>
      </w:r>
    </w:p>
    <w:p>
      <w:pPr>
        <w:pStyle w:val="BodyText"/>
      </w:pPr>
      <w:r>
        <w:rPr>
          <w:bCs/>
          <w:b/>
        </w:rPr>
        <w:t xml:space="preserve">Role:</w:t>
      </w:r>
      <w:r>
        <w:t xml:space="preserve"> </w:t>
      </w:r>
      <w:r>
        <w:t xml:space="preserve">Civil Engineer</w:t>
      </w:r>
    </w:p>
    <w:p>
      <w:pPr>
        <w:pStyle w:val="BodyText"/>
      </w:pPr>
      <w:r>
        <w:rPr>
          <w:bCs/>
          <w:b/>
        </w:rPr>
        <w:t xml:space="preserve">Location:</w:t>
      </w:r>
      <w:r>
        <w:t xml:space="preserve"> </w:t>
      </w:r>
      <w:r>
        <w:t xml:space="preserve">South Korea, Seoul Metropolitan Area</w:t>
      </w:r>
    </w:p>
    <w:p>
      <w:pPr>
        <w:pStyle w:val="BodyText"/>
      </w:pPr>
      <w:r>
        <w:rPr>
          <w:bCs/>
          <w:b/>
        </w:rP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performance, technical expertise, and regulatory compliance of the designated Civil Engineer operating within the dynamic urban environment of South Korea, specifically Seoul. The review focuses on the engineer's adherence to the Korean Building Code (KBC), the National Land Act, and the specific structural demands posed by Seoul's high-density infrastructure. The assessment aims to validate the engineer's capability to manage complex civil engineering projects, ranging from high-rise residential developments to subterranean transit expansions, ensuring safety, sustainability, and structural integrity.</w:t>
      </w:r>
    </w:p>
    <w:bookmarkEnd w:id="21"/>
    <w:bookmarkStart w:id="22" w:name="scope-of-review"/>
    <w:p>
      <w:pPr>
        <w:pStyle w:val="Heading2"/>
      </w:pPr>
      <w:r>
        <w:t xml:space="preserve">2. Scope of Review</w:t>
      </w:r>
    </w:p>
    <w:p>
      <w:pPr>
        <w:pStyle w:val="FirstParagraph"/>
      </w:pPr>
      <w:r>
        <w:t xml:space="preserve">The scope of this review encompasses the following critical areas relevant to a Civil Engineer in Seoul:</w:t>
      </w:r>
    </w:p>
    <w:p>
      <w:pPr>
        <w:numPr>
          <w:ilvl w:val="0"/>
          <w:numId w:val="1001"/>
        </w:numPr>
        <w:pStyle w:val="Compact"/>
      </w:pPr>
      <w:r>
        <w:t xml:space="preserve">Compliance with Korean structural design standards and seismic safety regulations.</w:t>
      </w:r>
    </w:p>
    <w:p>
      <w:pPr>
        <w:numPr>
          <w:ilvl w:val="0"/>
          <w:numId w:val="1001"/>
        </w:numPr>
        <w:pStyle w:val="Compact"/>
      </w:pPr>
      <w:r>
        <w:t xml:space="preserve">Management of geotechnical challenges specific to the Seoul basin.</w:t>
      </w:r>
    </w:p>
    <w:p>
      <w:pPr>
        <w:numPr>
          <w:ilvl w:val="0"/>
          <w:numId w:val="1001"/>
        </w:numPr>
        <w:pStyle w:val="Compact"/>
      </w:pPr>
      <w:r>
        <w:t xml:space="preserve">Integration of sustainable building practices aligned with South Korea's Green Growth strategy.</w:t>
      </w:r>
    </w:p>
    <w:p>
      <w:pPr>
        <w:numPr>
          <w:ilvl w:val="0"/>
          <w:numId w:val="1001"/>
        </w:numPr>
        <w:pStyle w:val="Compact"/>
      </w:pPr>
      <w:r>
        <w:t xml:space="preserve">Coordination with local government bodies, including the Seoul Metropolitan Government and district offices.</w:t>
      </w:r>
    </w:p>
    <w:p>
      <w:pPr>
        <w:numPr>
          <w:ilvl w:val="0"/>
          <w:numId w:val="1001"/>
        </w:numPr>
        <w:pStyle w:val="Compact"/>
      </w:pPr>
      <w:r>
        <w:t xml:space="preserve">Quality assurance in construction supervision and material testing.</w:t>
      </w:r>
    </w:p>
    <w:bookmarkEnd w:id="22"/>
    <w:bookmarkStart w:id="23" w:name="X76f30373ad6abd640d150ccbc96cf62ab2b68df"/>
    <w:p>
      <w:pPr>
        <w:pStyle w:val="Heading2"/>
      </w:pPr>
      <w:r>
        <w:t xml:space="preserve">3. Technical Competency and Design Standards</w:t>
      </w:r>
    </w:p>
    <w:p>
      <w:pPr>
        <w:pStyle w:val="FirstParagraph"/>
      </w:pPr>
      <w:r>
        <w:t xml:space="preserve">The Civil Engineer under review has demonstrated a robust understanding of the technical requirements necessary for construction in Seoul. Given the city's susceptibility to seismic activity, the engineer's application of the Korean Building Code (KBC) regarding seismic load calculations was scrutinized. The review confirms that the structural designs submitted for recent projects in the Gangnam and Mapo districts exhibit rigorous adherence to these codes. The engineer effectively utilized advanced finite element analysis to model structural responses, ensuring that high-rise buildings meet the stringent safety factors required by South Korean law.</w:t>
      </w:r>
    </w:p>
    <w:p>
      <w:pPr>
        <w:pStyle w:val="BodyText"/>
      </w:pPr>
      <w:r>
        <w:t xml:space="preserve">Furthermore, the engineer's proficiency in handling the unique soil conditions of Seoul was noted. The presence of soft alluvial soil in certain areas of the Han River basin requires specialized foundation engineering. The reviewed projects showcased appropriate use of deep pile foundations and ground improvement techniques, mitigating settlement risks effectively. This technical acumen is vital for maintaining the stability of Seoul's dense urban fabric.</w:t>
      </w:r>
    </w:p>
    <w:bookmarkEnd w:id="23"/>
    <w:bookmarkStart w:id="24" w:name="regulatory-compliance-and-documentation"/>
    <w:p>
      <w:pPr>
        <w:pStyle w:val="Heading2"/>
      </w:pPr>
      <w:r>
        <w:t xml:space="preserve">4. Regulatory Compliance and Documentation</w:t>
      </w:r>
    </w:p>
    <w:p>
      <w:pPr>
        <w:pStyle w:val="FirstParagraph"/>
      </w:pPr>
      <w:r>
        <w:t xml:space="preserve">Operating as a Civil Engineer in South Korea requires meticulous attention to regulatory frameworks. This Peer Review Report assesses the engineer's ability to navigate the complex permitting processes managed by the Seoul Metropolitan Government. The engineer has consistently provided accurate and comprehensive documentation, including structural calculation reports, material certification, and safety management plans.</w:t>
      </w:r>
    </w:p>
    <w:p>
      <w:pPr>
        <w:pStyle w:val="BodyText"/>
      </w:pPr>
      <w:r>
        <w:t xml:space="preserve">The review highlights the engineer's strict compliance with the "Act on the Safety Management of Buildings." This is particularly relevant in Seoul, where the government has intensified inspections following past structural incidents. The engineer's proactive approach to regular structural health monitoring and transparent reporting to local authorities demonstrates a high level of professional responsibility and ethical conduct.</w:t>
      </w:r>
    </w:p>
    <w:bookmarkEnd w:id="24"/>
    <w:bookmarkStart w:id="25" w:name="project-management-and-site-supervision"/>
    <w:p>
      <w:pPr>
        <w:pStyle w:val="Heading2"/>
      </w:pPr>
      <w:r>
        <w:t xml:space="preserve">5. Project Management and Site Supervision</w:t>
      </w:r>
    </w:p>
    <w:p>
      <w:pPr>
        <w:pStyle w:val="FirstParagraph"/>
      </w:pPr>
      <w:r>
        <w:t xml:space="preserve">Effective site supervision is a cornerstone of civil engineering in a fast-paced environment like Seoul. The review evaluated the engineer's on-site performance, focusing on quality control and safety management. The Civil Engineer has implemented rigorous inspection protocols for concrete pouring, steel reinforcement, and waterproofing, which are critical in Seoul's humid climate.</w:t>
      </w:r>
    </w:p>
    <w:p>
      <w:pPr>
        <w:pStyle w:val="BodyText"/>
      </w:pPr>
      <w:r>
        <w:t xml:space="preserve">Additionally, the engineer's ability to coordinate with multidisciplinary teams, including architects, mechanical engineers, and contractors, was observed. The review notes that the engineer successfully managed tight construction schedules typical of Seoul's development projects without compromising on safety or quality. The implementation of digital construction management tools, such as Building Information Modeling (BIM), further enhanced project efficiency and reduced potential conflicts during the construction phase.</w:t>
      </w:r>
    </w:p>
    <w:bookmarkEnd w:id="25"/>
    <w:bookmarkStart w:id="26" w:name="sustainability-and-innovation"/>
    <w:p>
      <w:pPr>
        <w:pStyle w:val="Heading2"/>
      </w:pPr>
      <w:r>
        <w:t xml:space="preserve">6. Sustainability and Innovation</w:t>
      </w:r>
    </w:p>
    <w:p>
      <w:pPr>
        <w:pStyle w:val="FirstParagraph"/>
      </w:pPr>
      <w:r>
        <w:t xml:space="preserve">South Korea is increasingly prioritizing sustainable development, and Seoul has set ambitious goals for carbon neutrality. This Peer Review Report acknowledges the Civil Engineer's efforts to integrate green building technologies into their projects. The use of high-performance insulation materials, energy-efficient structural designs, and sustainable drainage systems aligns with the Korean Green Building Certification System (K-GBC).</w:t>
      </w:r>
    </w:p>
    <w:p>
      <w:pPr>
        <w:pStyle w:val="BodyText"/>
      </w:pPr>
      <w:r>
        <w:t xml:space="preserve">The engineer's willingness to adopt innovative construction methods, such as prefabrication and modular construction, contributes to reducing construction waste and noise pollution, which are significant concerns in densely populated areas of Seoul. This forward-thinking approach positions the engineer as a valuable asset to the South Korean construction industry.</w:t>
      </w:r>
    </w:p>
    <w:bookmarkEnd w:id="26"/>
    <w:bookmarkStart w:id="27" w:name="recommendations-and-conclusion"/>
    <w:p>
      <w:pPr>
        <w:pStyle w:val="Heading2"/>
      </w:pPr>
      <w:r>
        <w:t xml:space="preserve">7. Recommendations and Conclusion</w:t>
      </w:r>
    </w:p>
    <w:p>
      <w:pPr>
        <w:pStyle w:val="FirstParagraph"/>
      </w:pPr>
      <w:r>
        <w:t xml:space="preserve">Based on the comprehensive evaluation conducted in this Peer Review Report, the Civil Engineer has demonstrated exceptional competence, regulatory compliance, and professional integrity. Their work significantly contributes to the safety and development of Seoul's infrastructure.</w:t>
      </w:r>
    </w:p>
    <w:p>
      <w:pPr>
        <w:pStyle w:val="BodyText"/>
      </w:pPr>
      <w:r>
        <w:rPr>
          <w:bCs/>
          <w:b/>
        </w:rPr>
        <w:t xml:space="preserve">Recommendations:</w:t>
      </w:r>
    </w:p>
    <w:p>
      <w:pPr>
        <w:numPr>
          <w:ilvl w:val="0"/>
          <w:numId w:val="1002"/>
        </w:numPr>
        <w:pStyle w:val="Compact"/>
      </w:pPr>
      <w:r>
        <w:t xml:space="preserve">Continue to stay updated with the evolving seismic design provisions in the Korean Building Code.</w:t>
      </w:r>
    </w:p>
    <w:p>
      <w:pPr>
        <w:numPr>
          <w:ilvl w:val="0"/>
          <w:numId w:val="1002"/>
        </w:numPr>
        <w:pStyle w:val="Compact"/>
      </w:pPr>
      <w:r>
        <w:t xml:space="preserve">Enhance the use of AI-driven predictive analytics for structural health monitoring in existing buildings.</w:t>
      </w:r>
    </w:p>
    <w:p>
      <w:pPr>
        <w:numPr>
          <w:ilvl w:val="0"/>
          <w:numId w:val="1002"/>
        </w:numPr>
        <w:pStyle w:val="Compact"/>
      </w:pPr>
      <w:r>
        <w:t xml:space="preserve">Further integrate circular economy principles into material selection for future projects in South Korea.</w:t>
      </w:r>
    </w:p>
    <w:p>
      <w:pPr>
        <w:pStyle w:val="FirstParagraph"/>
      </w:pPr>
      <w:r>
        <w:t xml:space="preserve">In conclusion, the Civil Engineer meets and exceeds the professional standards expected for practice in Seoul, South Korea. This report serves as a formal endorsement of their technical capabilities and commitment to public safety.</w:t>
      </w:r>
    </w:p>
    <w:bookmarkEnd w:id="27"/>
    <w:p>
      <w:pPr>
        <w:pStyle w:val="BodyText"/>
      </w:pPr>
      <w:r>
        <w:rPr>
          <w:bCs/>
          <w:b/>
        </w:rPr>
        <w:t xml:space="preserve">Reviewed By:</w:t>
      </w:r>
    </w:p>
    <w:p>
      <w:pPr>
        <w:pStyle w:val="BodyText"/>
      </w:pPr>
      <w:r>
        <w:t xml:space="preserve">Senior Structural Engineer</w:t>
      </w:r>
    </w:p>
    <w:p>
      <w:pPr>
        <w:pStyle w:val="BodyText"/>
      </w:pPr>
      <w:r>
        <w:t xml:space="preserve">Korean Society of Civil Engineers (KSCE) Member</w:t>
      </w:r>
    </w:p>
    <w:p>
      <w:pPr>
        <w:pStyle w:val="BodyText"/>
      </w:pPr>
      <w:r>
        <w:t xml:space="preserve">Seoul, South Korea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Civil Engineer - Seoul, South Korea</dc:title>
  <dc:creator/>
  <dc:language>en</dc:language>
  <cp:keywords/>
  <dcterms:created xsi:type="dcterms:W3CDTF">2026-10-10T06:31:42Z</dcterms:created>
  <dcterms:modified xsi:type="dcterms:W3CDTF">2026-10-10T06:31:42Z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