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regulatory compliance of a Civil Engineer operating within the region of Spain Valencia. The review focuses on the engineer's ability to navigate the unique geographical, climatic, and legislative challenges inherent to the Valencian Community. The assessment confirms that the subject demonstrates a high level of proficiency in structural design, urban planning, and infrastructure development, specifically tailored to the local context of Valencia.</w:t>
      </w:r>
    </w:p>
    <w:bookmarkEnd w:id="21"/>
    <w:bookmarkStart w:id="22" w:name="Xf251ef679880ee3380612731d8df0c1e670f585"/>
    <w:p>
      <w:pPr>
        <w:pStyle w:val="Heading2"/>
      </w:pPr>
      <w:r>
        <w:t xml:space="preserve">2. Regulatory Compliance and Local Legislation</w:t>
      </w:r>
    </w:p>
    <w:p>
      <w:pPr>
        <w:pStyle w:val="FirstParagraph"/>
      </w:pPr>
      <w:r>
        <w:t xml:space="preserve">A critical aspect of this review is the engineer's adherence to the Spanish Technical Building Code (Código Técnico de la Edificación - CTE) and specific regional regulations enforced by the Generalitat Valenciana. The Civil Engineer has shown a thorough understanding of the "Normativa de Ordenación Territorial y Urbanística" (NOTU), which is essential for any development project in Spain Valencia.</w:t>
      </w:r>
    </w:p>
    <w:p>
      <w:pPr>
        <w:pStyle w:val="BodyText"/>
      </w:pPr>
      <w:r>
        <w:t xml:space="preserve">The review highlights the engineer's competence in managing the complex permitting processes required by local municipalities in Valencia. This includes the proper submission of "Proyectos de Ejecución" and the coordination with local urban planning departments. The engineer's ability to interpret and apply local zoning laws ensures that projects remain compliant while maximizing development potential.</w:t>
      </w:r>
    </w:p>
    <w:bookmarkEnd w:id="22"/>
    <w:bookmarkStart w:id="23" w:name="Xd2482ba2333705ae4ef515583e2cbcec591ab21"/>
    <w:p>
      <w:pPr>
        <w:pStyle w:val="Heading2"/>
      </w:pPr>
      <w:r>
        <w:t xml:space="preserve">3. Technical Expertise and Structural Design</w:t>
      </w:r>
    </w:p>
    <w:p>
      <w:pPr>
        <w:pStyle w:val="FirstParagraph"/>
      </w:pPr>
      <w:r>
        <w:t xml:space="preserve">The technical assessment of the Civil Engineer's work reveals a strong command of structural engineering principles. Given the seismic considerations relevant to the eastern coast of Spain, the engineer has consistently applied rigorous seismic design criteria in accordance with the NCSE-02 (Norma de Construcción Sismorresistente). This is particularly vital for high-rise developments and critical infrastructure in the urban core of Valencia.</w:t>
      </w:r>
    </w:p>
    <w:p>
      <w:pPr>
        <w:pStyle w:val="BodyText"/>
      </w:pPr>
      <w:r>
        <w:t xml:space="preserve">Furthermore, the engineer has demonstrated expertise in utilizing modern construction materials and methodologies. The review notes the effective use of reinforced concrete and steel structures, optimized for the Mediterranean climate. The designs exhibit a balance between structural integrity and architectural aesthetics, reflecting the contemporary urban landscape of Spain Valencia.</w:t>
      </w:r>
    </w:p>
    <w:bookmarkEnd w:id="23"/>
    <w:bookmarkStart w:id="24" w:name="X6abb56e944b3b26728e0b02dcb19c921dd55bcd"/>
    <w:p>
      <w:pPr>
        <w:pStyle w:val="Heading2"/>
      </w:pPr>
      <w:r>
        <w:t xml:space="preserve">4. Environmental Considerations and Sustainability</w:t>
      </w:r>
    </w:p>
    <w:p>
      <w:pPr>
        <w:pStyle w:val="FirstParagraph"/>
      </w:pPr>
      <w:r>
        <w:t xml:space="preserve">Sustainability is a paramount concern in modern civil engineering, especially in the Valencian Community, which faces challenges related to water scarcity and coastal erosion. This Peer Review Report commends the Civil Engineer for integrating sustainable practices into project designs. The engineer has successfully implemented water management systems that align with the regional strategies for the management of the Turia River basin and coastal aquifers.</w:t>
      </w:r>
    </w:p>
    <w:p>
      <w:pPr>
        <w:pStyle w:val="BodyText"/>
      </w:pPr>
      <w:r>
        <w:t xml:space="preserve">The review also highlights the engineer's commitment to energy efficiency. Projects assessed under this report demonstrate compliance with the latest thermal insulation requirements of the CTE, ensuring reduced energy consumption for buildings in the warm climate of Spain Valencia. The use of renewable energy sources and green building materials further underscores the engineer's dedication to environmental stewardship.</w:t>
      </w:r>
    </w:p>
    <w:bookmarkEnd w:id="24"/>
    <w:bookmarkStart w:id="25" w:name="X51231c8dc4c86dabe25bd51d0d06607aea08200"/>
    <w:p>
      <w:pPr>
        <w:pStyle w:val="Heading2"/>
      </w:pPr>
      <w:r>
        <w:t xml:space="preserve">5. Project Management and Stakeholder Coordination</w:t>
      </w:r>
    </w:p>
    <w:p>
      <w:pPr>
        <w:pStyle w:val="FirstParagraph"/>
      </w:pPr>
      <w:r>
        <w:t xml:space="preserve">Effective project management is essential for the successful delivery of civil engineering projects. The Civil Engineer has exhibited strong leadership skills in coordinating with architects, contractors, and local authorities in Valencia. The review notes the engineer's ability to manage timelines and budgets efficiently, ensuring that projects are completed within the stipulated parameters.</w:t>
      </w:r>
    </w:p>
    <w:p>
      <w:pPr>
        <w:pStyle w:val="BodyText"/>
      </w:pPr>
      <w:r>
        <w:t xml:space="preserve">Communication with stakeholders has been professional and transparent. The engineer has maintained clear documentation and reporting standards, facilitating smooth interactions with clients and regulatory bodies. This collaborative approach has been instrumental in resolving technical issues and ensuring the seamless progression of projects in the dynamic construction environment of Spain Valencia.</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high professional standards of the Civil Engineer under assessment. The engineer's deep understanding of local regulations, technical expertise, and commitment to sustainability make them a valuable asset to the construction industry in Spain Valencia. The review recommends continued professional development to stay abreast of emerging technologies and regulatory changes in the region.</w:t>
      </w:r>
    </w:p>
    <w:p>
      <w:pPr>
        <w:pStyle w:val="BodyText"/>
      </w:pPr>
      <w:r>
        <w:t xml:space="preserve">The engineer is encouraged to further explore innovative solutions for coastal protection and urban resilience, given the specific environmental challenges faced by Valencia. Overall, the assessment confirms that the Civil Engineer is fully competent and well-equipped to undertake complex engineering projects in the Valencian Community.</w:t>
      </w:r>
    </w:p>
    <w:bookmarkEnd w:id="26"/>
    <w:p>
      <w:pPr>
        <w:pStyle w:val="BodyText"/>
      </w:pPr>
      <w:r>
        <w:rPr>
          <w:bCs/>
          <w:b/>
        </w:rPr>
        <w:t xml:space="preserve">Prepared by:</w:t>
      </w:r>
    </w:p>
    <w:p>
      <w:pPr>
        <w:pStyle w:val="BodyText"/>
      </w:pPr>
      <w:r>
        <w:t xml:space="preserve">Senior Peer Review Committee</w:t>
      </w:r>
    </w:p>
    <w:p>
      <w:pPr>
        <w:pStyle w:val="BodyText"/>
      </w:pPr>
      <w:r>
        <w:t xml:space="preserve">Civil Engineering Association of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Spain Valencia</dc:title>
  <dc:creator/>
  <dc:language>en</dc:language>
  <cp:keywords/>
  <dcterms:created xsi:type="dcterms:W3CDTF">2026-10-10T01:23:17Z</dcterms:created>
  <dcterms:modified xsi:type="dcterms:W3CDTF">2026-10-10T01:23:17Z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