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Evaluation</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technical expertise, and adherence to engineering standards of a Civil Engineer operating within the dynamic infrastructure landscape of Thailand Bangkok. The review focuses on the engineer's involvement in recent structural and geotechnical projects, assessing their alignment with the regulations set forth by the Council of Engineers Thailand (CET) and international best practices. The objective is to provide a comprehensive analysis of the engineer's capability to manage complex construction challenges specific to the Bangkok metropolitan area, including soil stability, high-density urban planning, and flood mitigation strategies.</w:t>
      </w:r>
    </w:p>
    <w:bookmarkEnd w:id="21"/>
    <w:bookmarkStart w:id="22" w:name="engineer-profile-and-scope-of-review"/>
    <w:p>
      <w:pPr>
        <w:pStyle w:val="Heading2"/>
      </w:pPr>
      <w:r>
        <w:t xml:space="preserve">2. Engineer Profile and Scope of Review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Name of Civil Engineer</w:t>
            </w:r>
          </w:p>
        </w:tc>
        <w:tc>
          <w:tcPr/>
          <w:p>
            <w:pPr>
              <w:pStyle w:val="Compact"/>
              <w:jc w:val="left"/>
            </w:pPr>
            <w:r>
              <w:t xml:space="preserve">[Engineer Name Redacted]</w:t>
            </w:r>
          </w:p>
        </w:tc>
      </w:tr>
      <w:tr>
        <w:tc>
          <w:tcPr/>
          <w:p>
            <w:pPr>
              <w:pStyle w:val="Compact"/>
              <w:jc w:val="left"/>
            </w:pPr>
            <w:r>
              <w:t xml:space="preserve">Licensure</w:t>
            </w:r>
          </w:p>
        </w:tc>
        <w:tc>
          <w:tcPr/>
          <w:p>
            <w:pPr>
              <w:pStyle w:val="Compact"/>
              <w:jc w:val="left"/>
            </w:pPr>
            <w:r>
              <w:t xml:space="preserve">Professional Engineer (PE) - Council of Engineers Thailand</w:t>
            </w:r>
          </w:p>
        </w:tc>
      </w:tr>
      <w:tr>
        <w:tc>
          <w:tcPr/>
          <w:p>
            <w:pPr>
              <w:pStyle w:val="Compact"/>
              <w:jc w:val="left"/>
            </w:pPr>
            <w:r>
              <w:t xml:space="preserve">Primary Location</w:t>
            </w:r>
          </w:p>
        </w:tc>
        <w:tc>
          <w:tcPr/>
          <w:p>
            <w:pPr>
              <w:pStyle w:val="Compact"/>
              <w:jc w:val="left"/>
            </w:pPr>
            <w:r>
              <w:t xml:space="preserve">Thailand Bangkok</w:t>
            </w:r>
          </w:p>
        </w:tc>
      </w:tr>
      <w:tr>
        <w:tc>
          <w:tcPr/>
          <w:p>
            <w:pPr>
              <w:pStyle w:val="Compact"/>
              <w:jc w:val="left"/>
            </w:pPr>
            <w:r>
              <w:t xml:space="preserve">Specialization</w:t>
            </w:r>
          </w:p>
        </w:tc>
        <w:tc>
          <w:tcPr/>
          <w:p>
            <w:pPr>
              <w:pStyle w:val="Compact"/>
              <w:jc w:val="left"/>
            </w:pPr>
            <w:r>
              <w:t xml:space="preserve">Structural Engineering, Geotechnical Analysis, Urban Infrastructure</w:t>
            </w:r>
          </w:p>
        </w:tc>
      </w:tr>
      <w:tr>
        <w:tc>
          <w:tcPr/>
          <w:p>
            <w:pPr>
              <w:pStyle w:val="Compact"/>
              <w:jc w:val="left"/>
            </w:pPr>
            <w:r>
              <w:t xml:space="preserve">Review Period</w:t>
            </w:r>
          </w:p>
        </w:tc>
        <w:tc>
          <w:tcPr/>
          <w:p>
            <w:pPr>
              <w:pStyle w:val="Compact"/>
              <w:jc w:val="left"/>
            </w:pPr>
            <w:r>
              <w:t xml:space="preserve">January 2022 – September 2023</w:t>
            </w:r>
          </w:p>
        </w:tc>
      </w:tr>
    </w:tbl>
    <w:p>
      <w:pPr>
        <w:pStyle w:val="BodyText"/>
      </w:pPr>
      <w:r>
        <w:t xml:space="preserve">The scope of this review encompasses the engineer's design methodologies, site supervision practices, and regulatory compliance during the execution of three major projects in the Bangkok region. The review panel consisted of senior civil engineers and industry experts familiar with the unique environmental and regulatory conditions of Thailand Bangkok.</w:t>
      </w:r>
    </w:p>
    <w:bookmarkEnd w:id="22"/>
    <w:bookmarkStart w:id="25" w:name="X76f30373ad6abd640d150ccbc96cf62ab2b68df"/>
    <w:p>
      <w:pPr>
        <w:pStyle w:val="Heading2"/>
      </w:pPr>
      <w:r>
        <w:t xml:space="preserve">3. Technical Competency and Design Standards</w:t>
      </w:r>
    </w:p>
    <w:bookmarkStart w:id="23" w:name="X7663aa7cabc40428422d22a69915d23579092e9"/>
    <w:p>
      <w:pPr>
        <w:pStyle w:val="Heading3"/>
      </w:pPr>
      <w:r>
        <w:t xml:space="preserve">3.1 Structural Integrity and Load Calculations</w:t>
      </w:r>
    </w:p>
    <w:p>
      <w:pPr>
        <w:pStyle w:val="FirstParagraph"/>
      </w:pPr>
      <w:r>
        <w:t xml:space="preserve">The Civil Engineer demonstrated a high level of proficiency in structural analysis. The designs reviewed adhered strictly to the Thai Industrial Standards (TIS) and relevant building codes. Specifically, the load calculations for high-rise residential developments in the Sukhumvit district were found to be robust, accounting for both dead and live loads with appropriate safety factors. The engineer's ability to integrate modern seismic design principles, although Thailand is not in a high seismic zone, reflects a forward-thinking approach to structural resilience.</w:t>
      </w:r>
    </w:p>
    <w:bookmarkEnd w:id="23"/>
    <w:bookmarkStart w:id="24" w:name="geotechnical-considerations-in-bangkok"/>
    <w:p>
      <w:pPr>
        <w:pStyle w:val="Heading3"/>
      </w:pPr>
      <w:r>
        <w:t xml:space="preserve">3.2 Geotechnical Considerations in Bangkok</w:t>
      </w:r>
    </w:p>
    <w:p>
      <w:pPr>
        <w:pStyle w:val="FirstParagraph"/>
      </w:pPr>
      <w:r>
        <w:t xml:space="preserve">A critical aspect of civil engineering in Thailand Bangkok is the management of soft soil conditions and high water tables. The reviewed projects exhibited excellent geotechnical planning. The Civil Engineer utilized deep foundation systems, such as bored piles, effectively to mitigate settlement risks. The review panel noted that the engineer conducted thorough soil investigations and adjusted foundation designs based on real-time data, ensuring the stability of structures in areas prone to subsidence. This attention to detail is vital for maintaining the integrity of infrastructure in Bangkok's alluvial soil environment.</w:t>
      </w:r>
    </w:p>
    <w:bookmarkEnd w:id="24"/>
    <w:bookmarkEnd w:id="25"/>
    <w:bookmarkStart w:id="28" w:name="project-management-and-site-supervision"/>
    <w:p>
      <w:pPr>
        <w:pStyle w:val="Heading2"/>
      </w:pPr>
      <w:r>
        <w:t xml:space="preserve">4. Project Management and Site Supervision</w:t>
      </w:r>
    </w:p>
    <w:bookmarkStart w:id="26" w:name="adherence-to-schedule-and-budget"/>
    <w:p>
      <w:pPr>
        <w:pStyle w:val="Heading3"/>
      </w:pPr>
      <w:r>
        <w:t xml:space="preserve">4.1 Adherence to Schedule and Budget</w:t>
      </w:r>
    </w:p>
    <w:p>
      <w:pPr>
        <w:pStyle w:val="FirstParagraph"/>
      </w:pPr>
      <w:r>
        <w:t xml:space="preserve">The Civil Engineer displayed strong project management skills, consistently meeting critical milestones without compromising quality. In the context of Thailand Bangkok, where traffic congestion and logistical challenges can significantly impact project timelines, the engineer's strategic planning for material delivery and workforce coordination was commendable. The review found no significant cost overruns attributable to design errors or poor planning.</w:t>
      </w:r>
    </w:p>
    <w:bookmarkEnd w:id="26"/>
    <w:bookmarkStart w:id="27" w:name="quality-control-and-safety-protocols"/>
    <w:p>
      <w:pPr>
        <w:pStyle w:val="Heading3"/>
      </w:pPr>
      <w:r>
        <w:t xml:space="preserve">4.2 Quality Control and Safety Protocols</w:t>
      </w:r>
    </w:p>
    <w:p>
      <w:pPr>
        <w:pStyle w:val="FirstParagraph"/>
      </w:pPr>
      <w:r>
        <w:t xml:space="preserve">Site supervision records indicate a rigorous approach to quality control. The engineer enforced strict safety protocols in compliance with the Occupational Safety, Health, and Environment (OSHE) regulations of Thailand. Regular inspections were documented, and any non-conformities were addressed promptly. The engineer's proactive stance on safety has contributed to a low incident rate on the reviewed sites, fostering a culture of safety among contractors and subcontractors.</w:t>
      </w:r>
    </w:p>
    <w:bookmarkEnd w:id="27"/>
    <w:bookmarkEnd w:id="28"/>
    <w:bookmarkStart w:id="29" w:name="X969e37b2f49f201556097f438ec68263991e649"/>
    <w:p>
      <w:pPr>
        <w:pStyle w:val="Heading2"/>
      </w:pPr>
      <w:r>
        <w:t xml:space="preserve">5. Regulatory Compliance and Professional Ethics</w:t>
      </w:r>
    </w:p>
    <w:p>
      <w:pPr>
        <w:pStyle w:val="FirstParagraph"/>
      </w:pPr>
      <w:r>
        <w:t xml:space="preserve">Compliance with local regulations is paramount for any Civil Engineer practicing in Thailand Bangkok. This review confirms that the engineer has maintained full compliance with the laws and regulations enforced by the Council of Engineers Thailand. All necessary permits and approvals were secured prior to the commencement of construction activities. Furthermore, the engineer demonstrated high ethical standards, maintaining transparency in dealings with clients, contractors, and government authorities. There were no instances of conflict of interest or unethical behavior identified during the review period.</w:t>
      </w:r>
    </w:p>
    <w:bookmarkEnd w:id="29"/>
    <w:bookmarkStart w:id="30" w:name="areas-for-improvement"/>
    <w:p>
      <w:pPr>
        <w:pStyle w:val="Heading2"/>
      </w:pPr>
      <w:r>
        <w:t xml:space="preserve">6. Areas for Improvement</w:t>
      </w:r>
    </w:p>
    <w:p>
      <w:pPr>
        <w:pStyle w:val="FirstParagraph"/>
      </w:pPr>
      <w:r>
        <w:t xml:space="preserve">While the overall performance of the Civil Engineer is exemplary, the review panel identified a few areas for potential enhancement:</w:t>
      </w:r>
    </w:p>
    <w:p>
      <w:pPr>
        <w:numPr>
          <w:ilvl w:val="0"/>
          <w:numId w:val="1001"/>
        </w:numPr>
        <w:pStyle w:val="Compact"/>
      </w:pPr>
      <w:r>
        <w:rPr>
          <w:bCs/>
          <w:b/>
        </w:rPr>
        <w:t xml:space="preserve">Sustainability Integration:</w:t>
      </w:r>
      <w:r>
        <w:t xml:space="preserve"> </w:t>
      </w:r>
      <w:r>
        <w:t xml:space="preserve">Although the designs are structurally sound, there is an opportunity to incorporate more sustainable building practices and green technologies, which are increasingly important in urban development projects in Thailand Bangkok.</w:t>
      </w:r>
    </w:p>
    <w:p>
      <w:pPr>
        <w:numPr>
          <w:ilvl w:val="0"/>
          <w:numId w:val="1001"/>
        </w:numPr>
        <w:pStyle w:val="Compact"/>
      </w:pPr>
      <w:r>
        <w:rPr>
          <w:bCs/>
          <w:b/>
        </w:rPr>
        <w:t xml:space="preserve">Digital Documentation:</w:t>
      </w:r>
      <w:r>
        <w:t xml:space="preserve"> </w:t>
      </w:r>
      <w:r>
        <w:t xml:space="preserve">The transition to fully digital project documentation and Building Information Modeling (BIM) could be accelerated to improve collaboration and efficiency across project teams.</w:t>
      </w:r>
    </w:p>
    <w:bookmarkEnd w:id="30"/>
    <w:bookmarkStart w:id="31" w:name="conclusion-and-recommendation"/>
    <w:p>
      <w:pPr>
        <w:pStyle w:val="Heading2"/>
      </w:pPr>
      <w:r>
        <w:t xml:space="preserve">7. Conclusion and Recommendation</w:t>
      </w:r>
    </w:p>
    <w:p>
      <w:pPr>
        <w:pStyle w:val="FirstParagraph"/>
      </w:pPr>
      <w:r>
        <w:t xml:space="preserve">Based on the comprehensive evaluation of technical skills, project management capabilities, regulatory compliance, and professional ethics, the Peer Review Report concludes that the Civil Engineer in question is highly competent and well-suited for the challenges of the construction industry in Thailand Bangkok. The engineer's deep understanding of local soil conditions, adherence to Thai engineering standards, and commitment to safety and quality make them a valuable asset to any engineering firm or development project.</w:t>
      </w:r>
    </w:p>
    <w:p>
      <w:pPr>
        <w:pStyle w:val="BodyText"/>
      </w:pPr>
      <w:r>
        <w:t xml:space="preserve">The review panel recommends the continued engagement of this Civil Engineer for future projects, with a suggestion to focus on enhancing sustainability practices and digital workflow integration. This report serves as a testament to the engineer's professionalism and technical excellence in the field of civil engineering within the Bangkok region.</w:t>
      </w:r>
    </w:p>
    <w:bookmarkEnd w:id="31"/>
    <w:bookmarkStart w:id="32" w:name="review-panel-signatures"/>
    <w:p>
      <w:pPr>
        <w:pStyle w:val="Heading3"/>
      </w:pPr>
      <w:r>
        <w:t xml:space="preserve">Review Panel Signatures</w:t>
      </w:r>
    </w:p>
    <w:p>
      <w:pPr>
        <w:pStyle w:val="FirstParagraph"/>
      </w:pPr>
      <w:r>
        <w:rPr>
          <w:bCs/>
          <w:b/>
        </w:rPr>
        <w:t xml:space="preserve">Lead Reviewer:</w:t>
      </w:r>
      <w:r>
        <w:t xml:space="preserve"> </w:t>
      </w:r>
      <w:r>
        <w:t xml:space="preserve">____________________________</w:t>
      </w:r>
      <w:r>
        <w:br/>
      </w:r>
      <w:r>
        <w:t xml:space="preserve">Title: Senior Structural Engineer</w:t>
      </w:r>
      <w:r>
        <w:br/>
      </w:r>
      <w:r>
        <w:t xml:space="preserve">Affiliation: Council of Engineers Thailand</w:t>
      </w:r>
    </w:p>
    <w:p>
      <w:pPr>
        <w:pStyle w:val="BodyText"/>
      </w:pPr>
      <w:r>
        <w:rPr>
          <w:bCs/>
          <w:b/>
        </w:rPr>
        <w:t xml:space="preserve">Co-Reviewer:</w:t>
      </w:r>
      <w:r>
        <w:t xml:space="preserve"> </w:t>
      </w:r>
      <w:r>
        <w:t xml:space="preserve">____________________________</w:t>
      </w:r>
      <w:r>
        <w:br/>
      </w:r>
      <w:r>
        <w:t xml:space="preserve">Title: Geotechnical Specialist</w:t>
      </w:r>
      <w:r>
        <w:br/>
      </w:r>
      <w:r>
        <w:t xml:space="preserve">Affiliation: Bangkok Infrastructure Development Authority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Thailand Bangkok</dc:title>
  <dc:creator/>
  <dc:language>en</dc:language>
  <cp:keywords/>
  <dcterms:created xsi:type="dcterms:W3CDTF">2026-10-10T09:09:25Z</dcterms:created>
  <dcterms:modified xsi:type="dcterms:W3CDTF">2026-10-10T09:09:25Z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