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Civil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project management capabilities of a Civil Engineer operating within the United Kingdom Manchester region. The purpose of this review is to ensure that the engineer's work aligns with the highest standards of the construction industry, adheres to relevant UK regulations, and contributes positively to the development of Manchester's infrastructure.</w:t>
      </w:r>
    </w:p>
    <w:p>
      <w:pPr>
        <w:pStyle w:val="BodyText"/>
      </w:pPr>
      <w:r>
        <w:t xml:space="preserve">The review process involved a comprehensive assessment of the engineer's recent projects, technical documentation, and interactions with stakeholders. The evaluation was conducted by a panel of experienced civil engineers and industry professionals familiar with the specific challenges and opportunities presented by the Manchester area.</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civil engineering design and analysis.</w:t>
      </w:r>
    </w:p>
    <w:p>
      <w:pPr>
        <w:numPr>
          <w:ilvl w:val="0"/>
          <w:numId w:val="1001"/>
        </w:numPr>
        <w:pStyle w:val="Compact"/>
      </w:pPr>
      <w:r>
        <w:t xml:space="preserve">Compliance with UK building codes, regulations, and standards.</w:t>
      </w:r>
    </w:p>
    <w:p>
      <w:pPr>
        <w:numPr>
          <w:ilvl w:val="0"/>
          <w:numId w:val="1001"/>
        </w:numPr>
        <w:pStyle w:val="Compact"/>
      </w:pPr>
      <w:r>
        <w:t xml:space="preserve">Project management skills, including planning, execution, and delivery.</w:t>
      </w:r>
    </w:p>
    <w:p>
      <w:pPr>
        <w:numPr>
          <w:ilvl w:val="0"/>
          <w:numId w:val="1001"/>
        </w:numPr>
        <w:pStyle w:val="Compact"/>
      </w:pPr>
      <w:r>
        <w:t xml:space="preserve">Environmental sustainability and innovation in project solutions.</w:t>
      </w:r>
    </w:p>
    <w:p>
      <w:pPr>
        <w:numPr>
          <w:ilvl w:val="0"/>
          <w:numId w:val="1001"/>
        </w:numPr>
        <w:pStyle w:val="Compact"/>
      </w:pPr>
      <w:r>
        <w:t xml:space="preserve">Communication and collaboration with clients, contractors, and regulatory bodies.</w:t>
      </w:r>
    </w:p>
    <w:p>
      <w:pPr>
        <w:pStyle w:val="FirstParagraph"/>
      </w:pPr>
      <w:r>
        <w:t xml:space="preserve">The review focused on projects located in Manchester, considering the unique geographical, environmental, and urban development factors that influence civil engineering practices in this region.</w:t>
      </w:r>
    </w:p>
    <w:bookmarkEnd w:id="22"/>
    <w:bookmarkStart w:id="23" w:name="technical-proficiency"/>
    <w:p>
      <w:pPr>
        <w:pStyle w:val="Heading2"/>
      </w:pPr>
      <w:r>
        <w:t xml:space="preserve">3. Technical Proficiency</w:t>
      </w:r>
    </w:p>
    <w:p>
      <w:pPr>
        <w:pStyle w:val="FirstParagraph"/>
      </w:pPr>
      <w:r>
        <w:t xml:space="preserve">The Civil Engineer demonstrated a strong command of technical principles and methodologies essential for successful project outcomes. Their ability to apply advanced engineering software and tools was evident in the detailed design documents and structural analyses reviewed. The engineer's work on several high-profile projects in Manchester showcased their expertise in handling complex challenges, such as integrating new infrastructure with existing urban environments.</w:t>
      </w:r>
    </w:p>
    <w:p>
      <w:pPr>
        <w:pStyle w:val="BodyText"/>
      </w:pPr>
      <w:r>
        <w:t xml:space="preserve">Particular attention was given to the engineer's approach to geotechnical considerations, which are critical in Manchester due to the region's varied soil conditions. The review found that the engineer consistently conducted thorough site investigations and incorporated appropriate mitigation strategies to address potential risks.</w:t>
      </w:r>
    </w:p>
    <w:bookmarkEnd w:id="23"/>
    <w:bookmarkStart w:id="24" w:name="compliance-with-regulations"/>
    <w:p>
      <w:pPr>
        <w:pStyle w:val="Heading2"/>
      </w:pPr>
      <w:r>
        <w:t xml:space="preserve">4. Compliance with Regulations</w:t>
      </w:r>
    </w:p>
    <w:p>
      <w:pPr>
        <w:pStyle w:val="FirstParagraph"/>
      </w:pPr>
      <w:r>
        <w:t xml:space="preserve">Adherence to UK regulations is a cornerstone of professional practice for any Civil Engineer. The review confirmed that the engineer's work consistently met the requirements of the Building Regulations, Health and Safety at Work Act, and other relevant legislation. Their familiarity with local Manchester planning policies and environmental guidelines was also noted as a significant strength.</w:t>
      </w:r>
    </w:p>
    <w:p>
      <w:pPr>
        <w:pStyle w:val="BodyText"/>
      </w:pPr>
      <w:r>
        <w:t xml:space="preserve">The engineer's proactive approach to obtaining necessary approvals and permits ensured that projects progressed without unnecessary delays. This commitment to regulatory compliance not only safeguarded public safety but also enhanced the reputation of the engineering firm within the Manchester community.</w:t>
      </w:r>
    </w:p>
    <w:bookmarkEnd w:id="24"/>
    <w:bookmarkStart w:id="25" w:name="project-management"/>
    <w:p>
      <w:pPr>
        <w:pStyle w:val="Heading2"/>
      </w:pPr>
      <w:r>
        <w:t xml:space="preserve">5. Project Management</w:t>
      </w:r>
    </w:p>
    <w:p>
      <w:pPr>
        <w:pStyle w:val="FirstParagraph"/>
      </w:pPr>
      <w:r>
        <w:t xml:space="preserve">Effective project management is crucial for delivering civil engineering projects on time and within budget. The review highlighted the engineer's ability to develop comprehensive project plans, allocate resources efficiently, and monitor progress closely. Their leadership skills were evident in their capacity to coordinate multidisciplinary teams and resolve conflicts promptly.</w:t>
      </w:r>
    </w:p>
    <w:p>
      <w:pPr>
        <w:pStyle w:val="BodyText"/>
      </w:pPr>
      <w:r>
        <w:t xml:space="preserve">In Manchester, where urban development projects often face logistical challenges, the engineer's strategic planning and adaptability were particularly commendable. Their efforts to minimize disruptions to local communities and businesses reflected a deep understanding of the social responsibilities associated with large-scale construction projects.</w:t>
      </w:r>
    </w:p>
    <w:bookmarkEnd w:id="25"/>
    <w:bookmarkStart w:id="26" w:name="environmental-sustainability"/>
    <w:p>
      <w:pPr>
        <w:pStyle w:val="Heading2"/>
      </w:pPr>
      <w:r>
        <w:t xml:space="preserve">6. Environmental Sustainability</w:t>
      </w:r>
    </w:p>
    <w:p>
      <w:pPr>
        <w:pStyle w:val="FirstParagraph"/>
      </w:pPr>
      <w:r>
        <w:t xml:space="preserve">Sustainability is a growing priority in the civil engineering sector, and the review assessed the engineer's commitment to environmentally responsible practices. The engineer incorporated sustainable design principles into their projects, such as using eco-friendly materials, optimizing energy efficiency, and implementing water management solutions.</w:t>
      </w:r>
    </w:p>
    <w:p>
      <w:pPr>
        <w:pStyle w:val="BodyText"/>
      </w:pPr>
      <w:r>
        <w:t xml:space="preserve">In Manchester, where climate resilience is a key concern, the engineer's focus on creating infrastructure that can withstand extreme weather events was particularly noteworthy. Their contributions to green infrastructure initiatives aligned with the city's broader sustainability goals.</w:t>
      </w:r>
    </w:p>
    <w:bookmarkEnd w:id="26"/>
    <w:bookmarkStart w:id="27" w:name="communication-and-collaboration"/>
    <w:p>
      <w:pPr>
        <w:pStyle w:val="Heading2"/>
      </w:pPr>
      <w:r>
        <w:t xml:space="preserve">7. Communication and Collaboration</w:t>
      </w:r>
    </w:p>
    <w:p>
      <w:pPr>
        <w:pStyle w:val="FirstParagraph"/>
      </w:pPr>
      <w:r>
        <w:t xml:space="preserve">Strong communication skills are essential for a Civil Engineer to effectively liaise with clients, contractors, and regulatory authorities. The review found that the engineer excelled in this area, providing clear and concise documentation and maintaining open lines of communication throughout project lifecycles.</w:t>
      </w:r>
    </w:p>
    <w:p>
      <w:pPr>
        <w:pStyle w:val="BodyText"/>
      </w:pPr>
      <w:r>
        <w:t xml:space="preserve">Their ability to collaborate with diverse stakeholders in Manchester fostered a positive working environment and facilitated the successful delivery of projects. Feedback from clients and partners indicated high levels of satisfaction with the engineer's professionalism and responsiveness.</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the Civil Engineer has demonstrated exceptional competence and dedication to their profession. Their technical expertise, regulatory compliance, project management skills, and commitment to sustainability make them a valuable asset to the civil engineering community in United Kingdom Manchester.</w:t>
      </w:r>
    </w:p>
    <w:p>
      <w:pPr>
        <w:pStyle w:val="BodyText"/>
      </w:pPr>
      <w:r>
        <w:t xml:space="preserve">It is recommended that the engineer continues to engage in professional development activities to stay abreast of emerging trends and technologies in the field. Additionally, further emphasis on mentoring junior engineers could help cultivate the next generation of civil engineering talent in Manchester.</w:t>
      </w:r>
    </w:p>
    <w:bookmarkEnd w:id="28"/>
    <w:p>
      <w:pPr>
        <w:pStyle w:val="BodyText"/>
      </w:pPr>
      <w:r>
        <w:rPr>
          <w:bCs/>
          <w:b/>
        </w:rPr>
        <w:t xml:space="preserve">Prepared by:</w:t>
      </w:r>
    </w:p>
    <w:p>
      <w:pPr>
        <w:pStyle w:val="BodyText"/>
      </w:pPr>
      <w:r>
        <w:t xml:space="preserve">Peer Review Panel</w:t>
      </w:r>
    </w:p>
    <w:p>
      <w:pPr>
        <w:pStyle w:val="BodyText"/>
      </w:pP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United Kingdom Manchester</dc:title>
  <dc:creator/>
  <dc:language>en</dc:language>
  <cp:keywords/>
  <dcterms:created xsi:type="dcterms:W3CDTF">2026-10-10T06:31:57Z</dcterms:created>
  <dcterms:modified xsi:type="dcterms:W3CDTF">2026-10-10T06:31:57Z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